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7B8" w:rsidRDefault="00BC2203" w:rsidP="00B537B8">
      <w:pPr>
        <w:spacing w:after="120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PhD placements in the Cabinet Office’s Open Innovation Team</w:t>
      </w:r>
    </w:p>
    <w:p w:rsidR="00B537B8" w:rsidRDefault="00BC2203" w:rsidP="00B537B8">
      <w:pPr>
        <w:spacing w:after="120"/>
        <w:jc w:val="both"/>
      </w:pPr>
      <w:r>
        <w:rPr>
          <w:rFonts w:ascii="Calibri" w:eastAsia="Calibri" w:hAnsi="Calibri" w:cs="Calibri"/>
        </w:rPr>
        <w:t xml:space="preserve">The </w:t>
      </w:r>
      <w:r w:rsidR="00362F38">
        <w:rPr>
          <w:rFonts w:ascii="Calibri" w:eastAsia="Calibri" w:hAnsi="Calibri" w:cs="Calibri"/>
        </w:rPr>
        <w:t>Cabinet Office</w:t>
      </w:r>
      <w:r>
        <w:rPr>
          <w:rFonts w:ascii="Calibri" w:eastAsia="Calibri" w:hAnsi="Calibri" w:cs="Calibri"/>
        </w:rPr>
        <w:t>’s new Open Innovation Team</w:t>
      </w:r>
      <w:r w:rsidR="00362F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has been established to generate analysis and ideas for priority projects by helping officials collaborate more intensively with outside experts.</w:t>
      </w:r>
      <w:r w:rsidR="00362F38">
        <w:rPr>
          <w:rFonts w:ascii="Calibri" w:eastAsia="Calibri" w:hAnsi="Calibri" w:cs="Calibri"/>
        </w:rPr>
        <w:t xml:space="preserve"> We are supported by Research Councils UK and sponsored by four leading universities - Bath, Lan</w:t>
      </w:r>
      <w:r>
        <w:rPr>
          <w:rFonts w:ascii="Calibri" w:eastAsia="Calibri" w:hAnsi="Calibri" w:cs="Calibri"/>
        </w:rPr>
        <w:t>caster, Southampton and Warwick</w:t>
      </w:r>
      <w:r w:rsidR="00EF6147">
        <w:rPr>
          <w:rFonts w:ascii="Calibri" w:eastAsia="Calibri" w:hAnsi="Calibri" w:cs="Calibri"/>
        </w:rPr>
        <w:t xml:space="preserve"> – but o</w:t>
      </w:r>
      <w:r w:rsidR="00362F38" w:rsidRPr="00EF6147">
        <w:rPr>
          <w:rFonts w:ascii="Calibri" w:eastAsia="Calibri" w:hAnsi="Calibri" w:cs="Calibri"/>
        </w:rPr>
        <w:t>ur relationship with our sponsors is not exclusive</w:t>
      </w:r>
      <w:r w:rsidRPr="00EF6147">
        <w:rPr>
          <w:rFonts w:ascii="Calibri" w:eastAsia="Calibri" w:hAnsi="Calibri" w:cs="Calibri"/>
        </w:rPr>
        <w:t>.</w:t>
      </w:r>
      <w:r w:rsidR="00EF6147" w:rsidRPr="00EF6147">
        <w:rPr>
          <w:rFonts w:ascii="Calibri" w:eastAsia="Calibri" w:hAnsi="Calibri" w:cs="Calibri"/>
        </w:rPr>
        <w:t xml:space="preserve"> </w:t>
      </w:r>
    </w:p>
    <w:p w:rsidR="00B537B8" w:rsidRDefault="00776E0F" w:rsidP="00B537B8">
      <w:pPr>
        <w:jc w:val="both"/>
      </w:pPr>
      <w:r>
        <w:rPr>
          <w:rFonts w:ascii="Calibri" w:eastAsia="Calibri" w:hAnsi="Calibri" w:cs="Calibri"/>
        </w:rPr>
        <w:t>We are inviting</w:t>
      </w:r>
      <w:r w:rsidR="00362F38">
        <w:rPr>
          <w:rFonts w:ascii="Calibri" w:eastAsia="Calibri" w:hAnsi="Calibri" w:cs="Calibri"/>
        </w:rPr>
        <w:t xml:space="preserve"> PhD students to join our team on </w:t>
      </w:r>
      <w:r w:rsidR="00362F38">
        <w:rPr>
          <w:rFonts w:ascii="Calibri" w:eastAsia="Calibri" w:hAnsi="Calibri" w:cs="Calibri"/>
          <w:b/>
        </w:rPr>
        <w:t>placement for a minimum of 3 months</w:t>
      </w:r>
      <w:r w:rsidR="00362F38">
        <w:rPr>
          <w:rFonts w:ascii="Calibri" w:eastAsia="Calibri" w:hAnsi="Calibri" w:cs="Calibri"/>
        </w:rPr>
        <w:t xml:space="preserve"> to </w:t>
      </w:r>
      <w:r w:rsidR="00307F90">
        <w:rPr>
          <w:rFonts w:ascii="Calibri" w:eastAsia="Calibri" w:hAnsi="Calibri" w:cs="Calibri"/>
        </w:rPr>
        <w:t xml:space="preserve">help </w:t>
      </w:r>
      <w:r w:rsidR="002178CF">
        <w:rPr>
          <w:rFonts w:ascii="Calibri" w:eastAsia="Calibri" w:hAnsi="Calibri" w:cs="Calibri"/>
        </w:rPr>
        <w:t>us deliver projects on</w:t>
      </w:r>
      <w:r w:rsidR="00307F90">
        <w:rPr>
          <w:rFonts w:ascii="Calibri" w:eastAsia="Calibri" w:hAnsi="Calibri" w:cs="Calibri"/>
        </w:rPr>
        <w:t xml:space="preserve"> health, welfare</w:t>
      </w:r>
      <w:r w:rsidR="002178CF">
        <w:rPr>
          <w:rFonts w:ascii="Calibri" w:eastAsia="Calibri" w:hAnsi="Calibri" w:cs="Calibri"/>
        </w:rPr>
        <w:t xml:space="preserve"> reform</w:t>
      </w:r>
      <w:r w:rsidR="00307F90">
        <w:rPr>
          <w:rFonts w:ascii="Calibri" w:eastAsia="Calibri" w:hAnsi="Calibri" w:cs="Calibri"/>
        </w:rPr>
        <w:t>, industrial strategy</w:t>
      </w:r>
      <w:r w:rsidR="002178CF">
        <w:rPr>
          <w:rFonts w:ascii="Calibri" w:eastAsia="Calibri" w:hAnsi="Calibri" w:cs="Calibri"/>
        </w:rPr>
        <w:t xml:space="preserve">, </w:t>
      </w:r>
      <w:r w:rsidR="00307F90">
        <w:rPr>
          <w:rFonts w:ascii="Calibri" w:eastAsia="Calibri" w:hAnsi="Calibri" w:cs="Calibri"/>
        </w:rPr>
        <w:t>digital transformation</w:t>
      </w:r>
      <w:r w:rsidR="002178CF">
        <w:rPr>
          <w:rFonts w:ascii="Calibri" w:eastAsia="Calibri" w:hAnsi="Calibri" w:cs="Calibri"/>
        </w:rPr>
        <w:t xml:space="preserve"> and various other priority areas. </w:t>
      </w:r>
    </w:p>
    <w:p w:rsidR="00B537B8" w:rsidRDefault="00B537B8" w:rsidP="00B537B8">
      <w:pPr>
        <w:jc w:val="both"/>
      </w:pPr>
    </w:p>
    <w:p w:rsidR="00A009B8" w:rsidRDefault="00362F38" w:rsidP="00B537B8">
      <w:pPr>
        <w:jc w:val="both"/>
      </w:pPr>
      <w:r>
        <w:rPr>
          <w:rFonts w:ascii="Calibri" w:eastAsia="Calibri" w:hAnsi="Calibri" w:cs="Calibri"/>
          <w:u w:val="single"/>
        </w:rPr>
        <w:t xml:space="preserve">Responsibilities </w:t>
      </w:r>
    </w:p>
    <w:p w:rsidR="00A009B8" w:rsidRDefault="00385075" w:rsidP="00B537B8">
      <w:pPr>
        <w:spacing w:after="120"/>
        <w:jc w:val="both"/>
      </w:pPr>
      <w:r>
        <w:rPr>
          <w:rFonts w:ascii="Calibri" w:eastAsia="Calibri" w:hAnsi="Calibri" w:cs="Calibri"/>
        </w:rPr>
        <w:t>PhD s</w:t>
      </w:r>
      <w:r w:rsidR="00EF6147">
        <w:rPr>
          <w:rFonts w:ascii="Calibri" w:eastAsia="Calibri" w:hAnsi="Calibri" w:cs="Calibri"/>
        </w:rPr>
        <w:t xml:space="preserve">tudents working with us </w:t>
      </w:r>
      <w:r w:rsidR="00AA4C77">
        <w:rPr>
          <w:rFonts w:ascii="Calibri" w:eastAsia="Calibri" w:hAnsi="Calibri" w:cs="Calibri"/>
        </w:rPr>
        <w:t>on placement will be expected to</w:t>
      </w:r>
      <w:r w:rsidR="00EF6147">
        <w:rPr>
          <w:rFonts w:ascii="Calibri" w:eastAsia="Calibri" w:hAnsi="Calibri" w:cs="Calibri"/>
        </w:rPr>
        <w:t xml:space="preserve"> carry out a range of tasks, including: </w:t>
      </w:r>
    </w:p>
    <w:p w:rsidR="00A009B8" w:rsidRDefault="00362F38" w:rsidP="00B537B8">
      <w:pPr>
        <w:numPr>
          <w:ilvl w:val="0"/>
          <w:numId w:val="2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Reviewing evidence </w:t>
      </w:r>
      <w:r w:rsidR="00EF6147">
        <w:rPr>
          <w:rFonts w:ascii="Calibri" w:eastAsia="Calibri" w:hAnsi="Calibri" w:cs="Calibri"/>
        </w:rPr>
        <w:t>to inform policy discussions and help scope out proj</w:t>
      </w:r>
      <w:r w:rsidR="00AA4C77">
        <w:rPr>
          <w:rFonts w:ascii="Calibri" w:eastAsia="Calibri" w:hAnsi="Calibri" w:cs="Calibri"/>
        </w:rPr>
        <w:t>e</w:t>
      </w:r>
      <w:r w:rsidR="00EF6147">
        <w:rPr>
          <w:rFonts w:ascii="Calibri" w:eastAsia="Calibri" w:hAnsi="Calibri" w:cs="Calibri"/>
        </w:rPr>
        <w:t>cts</w:t>
      </w:r>
    </w:p>
    <w:p w:rsidR="00A009B8" w:rsidRDefault="00362F38" w:rsidP="00B537B8">
      <w:pPr>
        <w:numPr>
          <w:ilvl w:val="0"/>
          <w:numId w:val="2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Generating </w:t>
      </w:r>
      <w:r w:rsidR="00AA4C77">
        <w:rPr>
          <w:rFonts w:ascii="Calibri" w:eastAsia="Calibri" w:hAnsi="Calibri" w:cs="Calibri"/>
          <w:b/>
        </w:rPr>
        <w:t>analysis and</w:t>
      </w:r>
      <w:r>
        <w:rPr>
          <w:rFonts w:ascii="Calibri" w:eastAsia="Calibri" w:hAnsi="Calibri" w:cs="Calibri"/>
          <w:b/>
        </w:rPr>
        <w:t xml:space="preserve"> </w:t>
      </w:r>
      <w:r w:rsidR="00883760">
        <w:rPr>
          <w:rFonts w:ascii="Calibri" w:eastAsia="Calibri" w:hAnsi="Calibri" w:cs="Calibri"/>
          <w:b/>
        </w:rPr>
        <w:t xml:space="preserve">policy </w:t>
      </w:r>
      <w:r>
        <w:rPr>
          <w:rFonts w:ascii="Calibri" w:eastAsia="Calibri" w:hAnsi="Calibri" w:cs="Calibri"/>
          <w:b/>
        </w:rPr>
        <w:t>ideas</w:t>
      </w:r>
      <w:r w:rsidR="00AA4C77">
        <w:rPr>
          <w:rFonts w:ascii="Calibri" w:eastAsia="Calibri" w:hAnsi="Calibri" w:cs="Calibri"/>
        </w:rPr>
        <w:t xml:space="preserve"> working </w:t>
      </w:r>
      <w:r w:rsidR="00883760">
        <w:rPr>
          <w:rFonts w:ascii="Calibri" w:eastAsia="Calibri" w:hAnsi="Calibri" w:cs="Calibri"/>
        </w:rPr>
        <w:t>alongside</w:t>
      </w:r>
      <w:r w:rsidR="00AA4C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officials and outside experts </w:t>
      </w:r>
    </w:p>
    <w:p w:rsidR="00883760" w:rsidRDefault="00883760" w:rsidP="00B537B8">
      <w:pPr>
        <w:numPr>
          <w:ilvl w:val="0"/>
          <w:numId w:val="2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 w:rsidRPr="00883760">
        <w:rPr>
          <w:rFonts w:ascii="Calibri" w:eastAsia="Calibri" w:hAnsi="Calibri" w:cs="Calibri"/>
          <w:b/>
        </w:rPr>
        <w:t>Developing project plans</w:t>
      </w:r>
      <w:r>
        <w:rPr>
          <w:rFonts w:ascii="Calibri" w:eastAsia="Calibri" w:hAnsi="Calibri" w:cs="Calibri"/>
        </w:rPr>
        <w:t xml:space="preserve"> to ensure projects remain on track</w:t>
      </w:r>
    </w:p>
    <w:p w:rsidR="00883760" w:rsidRPr="00883760" w:rsidRDefault="00883760" w:rsidP="00B537B8">
      <w:pPr>
        <w:numPr>
          <w:ilvl w:val="0"/>
          <w:numId w:val="2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 w:rsidRPr="00883760">
        <w:rPr>
          <w:rFonts w:ascii="Calibri" w:eastAsia="Calibri" w:hAnsi="Calibri" w:cs="Calibri"/>
          <w:b/>
        </w:rPr>
        <w:t>Pitching new projects</w:t>
      </w:r>
      <w:r>
        <w:rPr>
          <w:rFonts w:ascii="Calibri" w:eastAsia="Calibri" w:hAnsi="Calibri" w:cs="Calibri"/>
        </w:rPr>
        <w:t xml:space="preserve"> to Whitehall departments and non-government partners</w:t>
      </w:r>
    </w:p>
    <w:p w:rsidR="00A009B8" w:rsidRDefault="00AA4C77" w:rsidP="00B537B8">
      <w:pPr>
        <w:numPr>
          <w:ilvl w:val="0"/>
          <w:numId w:val="2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Managing</w:t>
      </w:r>
      <w:r w:rsidR="00362F38">
        <w:rPr>
          <w:rFonts w:ascii="Calibri" w:eastAsia="Calibri" w:hAnsi="Calibri" w:cs="Calibri"/>
          <w:b/>
        </w:rPr>
        <w:t xml:space="preserve"> stakeholders</w:t>
      </w:r>
      <w:r w:rsidR="00362F38">
        <w:rPr>
          <w:rFonts w:ascii="Calibri" w:eastAsia="Calibri" w:hAnsi="Calibri" w:cs="Calibri"/>
        </w:rPr>
        <w:t xml:space="preserve"> inside and outside Whitehall</w:t>
      </w:r>
    </w:p>
    <w:p w:rsidR="00AA4C77" w:rsidRDefault="00362F38" w:rsidP="00B537B8">
      <w:pPr>
        <w:numPr>
          <w:ilvl w:val="0"/>
          <w:numId w:val="2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Organising </w:t>
      </w:r>
      <w:r w:rsidR="00A46E3A">
        <w:rPr>
          <w:rFonts w:ascii="Calibri" w:eastAsia="Calibri" w:hAnsi="Calibri" w:cs="Calibri"/>
          <w:b/>
        </w:rPr>
        <w:t xml:space="preserve">engagement activity, </w:t>
      </w:r>
      <w:r w:rsidR="00A46E3A" w:rsidRPr="00A46E3A">
        <w:rPr>
          <w:rFonts w:ascii="Calibri" w:eastAsia="Calibri" w:hAnsi="Calibri" w:cs="Calibri"/>
        </w:rPr>
        <w:t>including</w:t>
      </w:r>
      <w:r w:rsidR="00A46E3A">
        <w:rPr>
          <w:rFonts w:ascii="Calibri" w:eastAsia="Calibri" w:hAnsi="Calibri" w:cs="Calibri"/>
        </w:rPr>
        <w:t xml:space="preserve"> arranging meetings,</w:t>
      </w:r>
      <w:r>
        <w:rPr>
          <w:rFonts w:ascii="Calibri" w:eastAsia="Calibri" w:hAnsi="Calibri" w:cs="Calibri"/>
        </w:rPr>
        <w:t xml:space="preserve"> </w:t>
      </w:r>
      <w:r w:rsidR="00A46E3A">
        <w:rPr>
          <w:rFonts w:ascii="Calibri" w:eastAsia="Calibri" w:hAnsi="Calibri" w:cs="Calibri"/>
        </w:rPr>
        <w:t xml:space="preserve">university </w:t>
      </w:r>
      <w:r>
        <w:rPr>
          <w:rFonts w:ascii="Calibri" w:eastAsia="Calibri" w:hAnsi="Calibri" w:cs="Calibri"/>
        </w:rPr>
        <w:t>visits</w:t>
      </w:r>
      <w:r w:rsidR="00A46E3A">
        <w:rPr>
          <w:rFonts w:ascii="Calibri" w:eastAsia="Calibri" w:hAnsi="Calibri" w:cs="Calibri"/>
        </w:rPr>
        <w:t xml:space="preserve"> and Whitehall policy seminars</w:t>
      </w:r>
      <w:r>
        <w:rPr>
          <w:rFonts w:ascii="Calibri" w:eastAsia="Calibri" w:hAnsi="Calibri" w:cs="Calibri"/>
        </w:rPr>
        <w:t xml:space="preserve"> </w:t>
      </w:r>
    </w:p>
    <w:p w:rsidR="00B537B8" w:rsidRPr="00B537B8" w:rsidRDefault="00B537B8" w:rsidP="00B537B8">
      <w:pPr>
        <w:spacing w:after="120"/>
        <w:ind w:left="405"/>
        <w:contextualSpacing/>
        <w:jc w:val="both"/>
        <w:rPr>
          <w:rFonts w:ascii="Calibri" w:eastAsia="Calibri" w:hAnsi="Calibri" w:cs="Calibri"/>
        </w:rPr>
      </w:pPr>
    </w:p>
    <w:p w:rsidR="00A009B8" w:rsidRDefault="00362F38" w:rsidP="00B537B8">
      <w:pPr>
        <w:spacing w:after="120"/>
        <w:jc w:val="both"/>
      </w:pPr>
      <w:r>
        <w:rPr>
          <w:rFonts w:ascii="Calibri" w:eastAsia="Calibri" w:hAnsi="Calibri" w:cs="Calibri"/>
          <w:u w:val="single"/>
        </w:rPr>
        <w:t>Required skills/experience</w:t>
      </w:r>
    </w:p>
    <w:p w:rsidR="00A009B8" w:rsidRDefault="00A46E3A" w:rsidP="00B537B8">
      <w:pPr>
        <w:spacing w:after="120"/>
        <w:jc w:val="both"/>
      </w:pPr>
      <w:r>
        <w:rPr>
          <w:rFonts w:ascii="Calibri" w:eastAsia="Calibri" w:hAnsi="Calibri" w:cs="Calibri"/>
        </w:rPr>
        <w:t>W</w:t>
      </w:r>
      <w:r w:rsidR="00362F38">
        <w:rPr>
          <w:rFonts w:ascii="Calibri" w:eastAsia="Calibri" w:hAnsi="Calibri" w:cs="Calibri"/>
        </w:rPr>
        <w:t>e are looking for</w:t>
      </w:r>
      <w:r w:rsidR="00385075">
        <w:rPr>
          <w:rFonts w:ascii="Calibri" w:eastAsia="Calibri" w:hAnsi="Calibri" w:cs="Calibri"/>
        </w:rPr>
        <w:t xml:space="preserve"> PhD</w:t>
      </w:r>
      <w:r w:rsidR="00362F38">
        <w:rPr>
          <w:rFonts w:ascii="Calibri" w:eastAsia="Calibri" w:hAnsi="Calibri" w:cs="Calibri"/>
        </w:rPr>
        <w:t xml:space="preserve"> students who</w:t>
      </w:r>
      <w:r>
        <w:rPr>
          <w:rFonts w:ascii="Calibri" w:eastAsia="Calibri" w:hAnsi="Calibri" w:cs="Calibri"/>
        </w:rPr>
        <w:t xml:space="preserve"> can</w:t>
      </w:r>
      <w:r w:rsidR="00362F38">
        <w:rPr>
          <w:rFonts w:ascii="Calibri" w:eastAsia="Calibri" w:hAnsi="Calibri" w:cs="Calibri"/>
        </w:rPr>
        <w:t>:</w:t>
      </w:r>
    </w:p>
    <w:p w:rsidR="00A009B8" w:rsidRDefault="00A46E3A" w:rsidP="00B537B8">
      <w:pPr>
        <w:numPr>
          <w:ilvl w:val="0"/>
          <w:numId w:val="4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Communicate well</w:t>
      </w:r>
      <w:r w:rsidRPr="00A46E3A">
        <w:rPr>
          <w:rFonts w:ascii="Calibri" w:eastAsia="Calibri" w:hAnsi="Calibri" w:cs="Calibri"/>
        </w:rPr>
        <w:t>, including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translating</w:t>
      </w:r>
      <w:r w:rsidR="00362F38">
        <w:rPr>
          <w:rFonts w:ascii="Calibri" w:eastAsia="Calibri" w:hAnsi="Calibri" w:cs="Calibri"/>
        </w:rPr>
        <w:t xml:space="preserve"> complex </w:t>
      </w:r>
      <w:r>
        <w:rPr>
          <w:rFonts w:ascii="Calibri" w:eastAsia="Calibri" w:hAnsi="Calibri" w:cs="Calibri"/>
        </w:rPr>
        <w:t>ideas to</w:t>
      </w:r>
      <w:r w:rsidR="00362F38">
        <w:rPr>
          <w:rFonts w:ascii="Calibri" w:eastAsia="Calibri" w:hAnsi="Calibri" w:cs="Calibri"/>
        </w:rPr>
        <w:t xml:space="preserve"> non-expert audience</w:t>
      </w:r>
      <w:r>
        <w:rPr>
          <w:rFonts w:ascii="Calibri" w:eastAsia="Calibri" w:hAnsi="Calibri" w:cs="Calibri"/>
        </w:rPr>
        <w:t>s</w:t>
      </w:r>
      <w:r w:rsidR="00362F38">
        <w:rPr>
          <w:rFonts w:ascii="Calibri" w:eastAsia="Calibri" w:hAnsi="Calibri" w:cs="Calibri"/>
        </w:rPr>
        <w:t xml:space="preserve"> </w:t>
      </w:r>
    </w:p>
    <w:p w:rsidR="00A46E3A" w:rsidRPr="00A46E3A" w:rsidRDefault="00A46E3A" w:rsidP="00B537B8">
      <w:pPr>
        <w:numPr>
          <w:ilvl w:val="0"/>
          <w:numId w:val="4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Manage their time effectively, </w:t>
      </w:r>
      <w:r w:rsidRPr="00A46E3A">
        <w:rPr>
          <w:rFonts w:ascii="Calibri" w:eastAsia="Calibri" w:hAnsi="Calibri" w:cs="Calibri"/>
        </w:rPr>
        <w:t xml:space="preserve">juggling </w:t>
      </w:r>
      <w:r>
        <w:rPr>
          <w:rFonts w:ascii="Calibri" w:eastAsia="Calibri" w:hAnsi="Calibri" w:cs="Calibri"/>
        </w:rPr>
        <w:t>a variety of</w:t>
      </w:r>
      <w:r w:rsidRPr="00A46E3A">
        <w:rPr>
          <w:rFonts w:ascii="Calibri" w:eastAsia="Calibri" w:hAnsi="Calibri" w:cs="Calibri"/>
        </w:rPr>
        <w:t xml:space="preserve"> tasks with minimal supervision </w:t>
      </w:r>
      <w:r>
        <w:rPr>
          <w:rFonts w:ascii="Calibri" w:eastAsia="Calibri" w:hAnsi="Calibri" w:cs="Calibri"/>
          <w:b/>
        </w:rPr>
        <w:t xml:space="preserve"> </w:t>
      </w:r>
    </w:p>
    <w:p w:rsidR="00A009B8" w:rsidRDefault="00387508" w:rsidP="00B537B8">
      <w:pPr>
        <w:numPr>
          <w:ilvl w:val="0"/>
          <w:numId w:val="4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 w:rsidR="00362F38">
        <w:rPr>
          <w:rFonts w:ascii="Calibri" w:eastAsia="Calibri" w:hAnsi="Calibri" w:cs="Calibri"/>
          <w:b/>
        </w:rPr>
        <w:t xml:space="preserve">ollaborate </w:t>
      </w:r>
      <w:r w:rsidR="00362F38">
        <w:rPr>
          <w:rFonts w:ascii="Calibri" w:eastAsia="Calibri" w:hAnsi="Calibri" w:cs="Calibri"/>
        </w:rPr>
        <w:t>with a variety of tea</w:t>
      </w:r>
      <w:r>
        <w:rPr>
          <w:rFonts w:ascii="Calibri" w:eastAsia="Calibri" w:hAnsi="Calibri" w:cs="Calibri"/>
        </w:rPr>
        <w:t>m members, government officials and</w:t>
      </w:r>
      <w:r w:rsidR="00362F38">
        <w:rPr>
          <w:rFonts w:ascii="Calibri" w:eastAsia="Calibri" w:hAnsi="Calibri" w:cs="Calibri"/>
        </w:rPr>
        <w:t xml:space="preserve"> academics</w:t>
      </w:r>
    </w:p>
    <w:p w:rsidR="00A009B8" w:rsidRDefault="00387508" w:rsidP="00B537B8">
      <w:pPr>
        <w:numPr>
          <w:ilvl w:val="0"/>
          <w:numId w:val="4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Adapt</w:t>
      </w:r>
      <w:r w:rsidR="00AB405A" w:rsidRPr="00AB405A">
        <w:rPr>
          <w:rFonts w:ascii="Calibri" w:eastAsia="Calibri" w:hAnsi="Calibri" w:cs="Calibri"/>
        </w:rPr>
        <w:t xml:space="preserve"> as proje</w:t>
      </w:r>
      <w:r w:rsidR="00AB405A">
        <w:rPr>
          <w:rFonts w:ascii="Calibri" w:eastAsia="Calibri" w:hAnsi="Calibri" w:cs="Calibri"/>
        </w:rPr>
        <w:t>cts and partners evolve</w:t>
      </w:r>
      <w:r w:rsidRPr="00387508">
        <w:rPr>
          <w:rFonts w:ascii="Calibri" w:eastAsia="Calibri" w:hAnsi="Calibri" w:cs="Calibri"/>
        </w:rPr>
        <w:t xml:space="preserve">  </w:t>
      </w:r>
      <w:r w:rsidR="00362F38">
        <w:rPr>
          <w:rFonts w:ascii="Calibri" w:eastAsia="Calibri" w:hAnsi="Calibri" w:cs="Calibri"/>
        </w:rPr>
        <w:t xml:space="preserve">  </w:t>
      </w:r>
    </w:p>
    <w:p w:rsidR="00A009B8" w:rsidRDefault="00AB405A" w:rsidP="00B537B8">
      <w:pPr>
        <w:numPr>
          <w:ilvl w:val="0"/>
          <w:numId w:val="4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</w:t>
      </w:r>
      <w:r w:rsidR="00954DFD">
        <w:rPr>
          <w:rFonts w:ascii="Calibri" w:eastAsia="Calibri" w:hAnsi="Calibri" w:cs="Calibri"/>
          <w:b/>
        </w:rPr>
        <w:t>monstrate an interest in policy</w:t>
      </w:r>
      <w:r w:rsidR="00954DFD">
        <w:rPr>
          <w:rFonts w:ascii="Calibri" w:eastAsia="Calibri" w:hAnsi="Calibri" w:cs="Calibri"/>
        </w:rPr>
        <w:t xml:space="preserve"> and a willingness to learn about new issues</w:t>
      </w:r>
    </w:p>
    <w:p w:rsidR="00B537B8" w:rsidRPr="00B537B8" w:rsidRDefault="00B537B8" w:rsidP="00B537B8">
      <w:pPr>
        <w:spacing w:after="120"/>
        <w:ind w:left="405"/>
        <w:contextualSpacing/>
        <w:jc w:val="both"/>
        <w:rPr>
          <w:rFonts w:ascii="Calibri" w:eastAsia="Calibri" w:hAnsi="Calibri" w:cs="Calibri"/>
        </w:rPr>
      </w:pPr>
    </w:p>
    <w:p w:rsidR="00A009B8" w:rsidRDefault="00362F38" w:rsidP="00B537B8">
      <w:pPr>
        <w:spacing w:after="120"/>
        <w:jc w:val="both"/>
      </w:pPr>
      <w:r>
        <w:rPr>
          <w:rFonts w:ascii="Calibri" w:eastAsia="Calibri" w:hAnsi="Calibri" w:cs="Calibri"/>
          <w:u w:val="single"/>
        </w:rPr>
        <w:t xml:space="preserve">Training and experience expected to be gained on the placement </w:t>
      </w:r>
    </w:p>
    <w:p w:rsidR="00A009B8" w:rsidRDefault="00362F38" w:rsidP="00B537B8">
      <w:pPr>
        <w:spacing w:after="120"/>
        <w:jc w:val="both"/>
      </w:pPr>
      <w:r>
        <w:rPr>
          <w:rFonts w:ascii="Calibri" w:eastAsia="Calibri" w:hAnsi="Calibri" w:cs="Calibri"/>
        </w:rPr>
        <w:t>The placement will provide an excellent opportunity to:</w:t>
      </w:r>
    </w:p>
    <w:p w:rsidR="00A009B8" w:rsidRDefault="00B537B8" w:rsidP="00B537B8">
      <w:pPr>
        <w:numPr>
          <w:ilvl w:val="0"/>
          <w:numId w:val="1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 w:rsidRPr="00B537B8">
        <w:rPr>
          <w:rFonts w:ascii="Calibri" w:eastAsia="Calibri" w:hAnsi="Calibri" w:cs="Calibri"/>
          <w:b/>
        </w:rPr>
        <w:t xml:space="preserve">Understand </w:t>
      </w:r>
      <w:r>
        <w:rPr>
          <w:rFonts w:ascii="Calibri" w:eastAsia="Calibri" w:hAnsi="Calibri" w:cs="Calibri"/>
          <w:b/>
        </w:rPr>
        <w:t xml:space="preserve">more about </w:t>
      </w:r>
      <w:r w:rsidRPr="00B537B8">
        <w:rPr>
          <w:rFonts w:ascii="Calibri" w:eastAsia="Calibri" w:hAnsi="Calibri" w:cs="Calibri"/>
          <w:b/>
        </w:rPr>
        <w:t xml:space="preserve">how </w:t>
      </w:r>
      <w:r>
        <w:rPr>
          <w:rFonts w:ascii="Calibri" w:eastAsia="Calibri" w:hAnsi="Calibri" w:cs="Calibri"/>
          <w:b/>
        </w:rPr>
        <w:t>Whitehall works</w:t>
      </w:r>
      <w:r w:rsidRPr="00B537B8">
        <w:rPr>
          <w:rFonts w:ascii="Calibri" w:eastAsia="Calibri" w:hAnsi="Calibri" w:cs="Calibri"/>
        </w:rPr>
        <w:t xml:space="preserve"> and how policy is developed </w:t>
      </w:r>
    </w:p>
    <w:p w:rsidR="00A009B8" w:rsidRDefault="00362F38" w:rsidP="00B537B8">
      <w:pPr>
        <w:numPr>
          <w:ilvl w:val="0"/>
          <w:numId w:val="1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 w:rsidRPr="00B537B8">
        <w:rPr>
          <w:rFonts w:ascii="Calibri" w:eastAsia="Calibri" w:hAnsi="Calibri" w:cs="Calibri"/>
          <w:b/>
        </w:rPr>
        <w:t>Hone writing and communication skills</w:t>
      </w:r>
      <w:r w:rsidR="00B537B8">
        <w:rPr>
          <w:rFonts w:ascii="Calibri" w:eastAsia="Calibri" w:hAnsi="Calibri" w:cs="Calibri"/>
        </w:rPr>
        <w:t xml:space="preserve"> for non-expert audiences</w:t>
      </w:r>
      <w:r>
        <w:rPr>
          <w:rFonts w:ascii="Calibri" w:eastAsia="Calibri" w:hAnsi="Calibri" w:cs="Calibri"/>
        </w:rPr>
        <w:t xml:space="preserve"> </w:t>
      </w:r>
    </w:p>
    <w:p w:rsidR="00B537B8" w:rsidRDefault="00B537B8" w:rsidP="00B537B8">
      <w:pPr>
        <w:numPr>
          <w:ilvl w:val="0"/>
          <w:numId w:val="1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 w:rsidRPr="00B537B8">
        <w:rPr>
          <w:rFonts w:ascii="Calibri" w:eastAsia="Calibri" w:hAnsi="Calibri" w:cs="Calibri"/>
          <w:b/>
        </w:rPr>
        <w:t>Develop networks in government</w:t>
      </w:r>
      <w:r>
        <w:rPr>
          <w:rFonts w:ascii="Calibri" w:eastAsia="Calibri" w:hAnsi="Calibri" w:cs="Calibri"/>
        </w:rPr>
        <w:t>, including in Cabinet Office and HM Treasury</w:t>
      </w:r>
    </w:p>
    <w:p w:rsidR="00B537B8" w:rsidRPr="00B537B8" w:rsidRDefault="00B537B8" w:rsidP="00B537B8">
      <w:pPr>
        <w:numPr>
          <w:ilvl w:val="0"/>
          <w:numId w:val="1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  <w:b/>
        </w:rPr>
      </w:pPr>
      <w:r w:rsidRPr="00B537B8">
        <w:rPr>
          <w:rFonts w:ascii="Calibri" w:eastAsia="Calibri" w:hAnsi="Calibri" w:cs="Calibri"/>
          <w:b/>
        </w:rPr>
        <w:t>Build knowledge of new policy areas</w:t>
      </w:r>
    </w:p>
    <w:p w:rsidR="00A009B8" w:rsidRDefault="00362F38" w:rsidP="00B537B8">
      <w:pPr>
        <w:numPr>
          <w:ilvl w:val="0"/>
          <w:numId w:val="1"/>
        </w:numPr>
        <w:spacing w:after="120"/>
        <w:ind w:left="405" w:hanging="435"/>
        <w:contextualSpacing/>
        <w:jc w:val="both"/>
        <w:rPr>
          <w:rFonts w:ascii="Calibri" w:eastAsia="Calibri" w:hAnsi="Calibri" w:cs="Calibri"/>
        </w:rPr>
      </w:pPr>
      <w:r w:rsidRPr="00B537B8">
        <w:rPr>
          <w:rFonts w:ascii="Calibri" w:eastAsia="Calibri" w:hAnsi="Calibri" w:cs="Calibri"/>
          <w:b/>
        </w:rPr>
        <w:t>Apply research skills in a different way</w:t>
      </w:r>
      <w:r>
        <w:rPr>
          <w:rFonts w:ascii="Calibri" w:eastAsia="Calibri" w:hAnsi="Calibri" w:cs="Calibri"/>
        </w:rPr>
        <w:t xml:space="preserve">, producing outputs </w:t>
      </w:r>
      <w:r w:rsidR="00B537B8"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</w:rPr>
        <w:t xml:space="preserve"> could impact government </w:t>
      </w:r>
      <w:r w:rsidR="00954DFD">
        <w:rPr>
          <w:rFonts w:ascii="Calibri" w:eastAsia="Calibri" w:hAnsi="Calibri" w:cs="Calibri"/>
        </w:rPr>
        <w:t>policy</w:t>
      </w:r>
    </w:p>
    <w:p w:rsidR="00B537B8" w:rsidRDefault="00B537B8" w:rsidP="00B537B8">
      <w:pPr>
        <w:spacing w:after="120"/>
        <w:contextualSpacing/>
        <w:jc w:val="both"/>
        <w:rPr>
          <w:rFonts w:ascii="Calibri" w:eastAsia="Calibri" w:hAnsi="Calibri" w:cs="Calibri"/>
        </w:rPr>
      </w:pPr>
    </w:p>
    <w:p w:rsidR="00B537B8" w:rsidRDefault="00B537B8" w:rsidP="00B537B8">
      <w:pPr>
        <w:spacing w:after="120"/>
        <w:contextualSpacing/>
        <w:jc w:val="both"/>
        <w:rPr>
          <w:rFonts w:ascii="Calibri" w:eastAsia="Calibri" w:hAnsi="Calibri" w:cs="Calibri"/>
        </w:rPr>
      </w:pPr>
    </w:p>
    <w:p w:rsidR="00B537B8" w:rsidRDefault="00B537B8" w:rsidP="00B537B8">
      <w:pPr>
        <w:spacing w:after="120"/>
        <w:contextualSpacing/>
        <w:jc w:val="both"/>
        <w:rPr>
          <w:rFonts w:ascii="Calibri" w:eastAsia="Calibri" w:hAnsi="Calibri" w:cs="Calibri"/>
        </w:rPr>
      </w:pPr>
    </w:p>
    <w:p w:rsidR="00B537B8" w:rsidRDefault="00B537B8" w:rsidP="00B537B8">
      <w:pPr>
        <w:spacing w:after="120"/>
        <w:contextualSpacing/>
        <w:jc w:val="both"/>
        <w:rPr>
          <w:rFonts w:ascii="Calibri" w:eastAsia="Calibri" w:hAnsi="Calibri" w:cs="Calibri"/>
        </w:rPr>
      </w:pPr>
    </w:p>
    <w:p w:rsidR="00B537B8" w:rsidRDefault="00B537B8" w:rsidP="00B537B8">
      <w:pPr>
        <w:spacing w:after="120"/>
        <w:contextualSpacing/>
        <w:jc w:val="right"/>
        <w:rPr>
          <w:rFonts w:ascii="Calibri" w:eastAsia="Calibri" w:hAnsi="Calibri" w:cs="Calibri"/>
        </w:rPr>
      </w:pPr>
    </w:p>
    <w:p w:rsidR="00B537B8" w:rsidRPr="00B537B8" w:rsidRDefault="00B537B8" w:rsidP="00B537B8">
      <w:pPr>
        <w:spacing w:after="120"/>
        <w:contextualSpacing/>
        <w:jc w:val="right"/>
        <w:rPr>
          <w:rFonts w:ascii="Calibri" w:eastAsia="Calibri" w:hAnsi="Calibri" w:cs="Calibri"/>
        </w:rPr>
      </w:pPr>
      <w:r w:rsidRPr="00B537B8">
        <w:rPr>
          <w:rFonts w:ascii="Calibri" w:eastAsia="Calibri" w:hAnsi="Calibri" w:cs="Calibri"/>
          <w:noProof/>
        </w:rPr>
        <w:drawing>
          <wp:inline distT="0" distB="0" distL="0" distR="0" wp14:anchorId="57BDAE18" wp14:editId="24A6F6DE">
            <wp:extent cx="2858135" cy="471488"/>
            <wp:effectExtent l="0" t="0" r="0" b="5080"/>
            <wp:docPr id="9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3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933160" cy="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7B8" w:rsidRPr="00B537B8" w:rsidSect="00362F38">
      <w:pgSz w:w="11909" w:h="16834"/>
      <w:pgMar w:top="1134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900"/>
    <w:multiLevelType w:val="multilevel"/>
    <w:tmpl w:val="DCAA1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05273C3"/>
    <w:multiLevelType w:val="multilevel"/>
    <w:tmpl w:val="970415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F3603E"/>
    <w:multiLevelType w:val="multilevel"/>
    <w:tmpl w:val="0F5A46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5011CF8"/>
    <w:multiLevelType w:val="multilevel"/>
    <w:tmpl w:val="3294C2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B8"/>
    <w:rsid w:val="002178CF"/>
    <w:rsid w:val="002C27E1"/>
    <w:rsid w:val="00307F90"/>
    <w:rsid w:val="00362F38"/>
    <w:rsid w:val="00385075"/>
    <w:rsid w:val="00387508"/>
    <w:rsid w:val="00776E0F"/>
    <w:rsid w:val="00883760"/>
    <w:rsid w:val="00954DFD"/>
    <w:rsid w:val="00A009B8"/>
    <w:rsid w:val="00A4493D"/>
    <w:rsid w:val="00A46E3A"/>
    <w:rsid w:val="00AA4C77"/>
    <w:rsid w:val="00AB405A"/>
    <w:rsid w:val="00AD4885"/>
    <w:rsid w:val="00B537B8"/>
    <w:rsid w:val="00BC2203"/>
    <w:rsid w:val="00E11AB9"/>
    <w:rsid w:val="00E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Dowdell</dc:creator>
  <cp:lastModifiedBy>insrv</cp:lastModifiedBy>
  <cp:revision>2</cp:revision>
  <dcterms:created xsi:type="dcterms:W3CDTF">2017-05-31T12:48:00Z</dcterms:created>
  <dcterms:modified xsi:type="dcterms:W3CDTF">2017-05-31T12:48:00Z</dcterms:modified>
</cp:coreProperties>
</file>