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5CDD" w14:textId="5A14DD25" w:rsidR="0082590C" w:rsidRPr="0082590C" w:rsidRDefault="00DD0E8B" w:rsidP="0082590C">
      <w:pPr>
        <w:pStyle w:val="Heading1"/>
        <w:jc w:val="center"/>
        <w:rPr>
          <w:sz w:val="32"/>
          <w:szCs w:val="32"/>
        </w:rPr>
      </w:pPr>
      <w:r>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3D7">
        <w:rPr>
          <w:sz w:val="32"/>
          <w:szCs w:val="32"/>
        </w:rPr>
        <w:t>Citizen</w:t>
      </w:r>
      <w:r w:rsidR="00F975DD">
        <w:rPr>
          <w:sz w:val="32"/>
          <w:szCs w:val="32"/>
        </w:rPr>
        <w:t>s’</w:t>
      </w:r>
      <w:r w:rsidR="00B923D7">
        <w:rPr>
          <w:sz w:val="32"/>
          <w:szCs w:val="32"/>
        </w:rPr>
        <w:t xml:space="preserve"> Panel S</w:t>
      </w:r>
      <w:r w:rsidR="007179D8">
        <w:rPr>
          <w:sz w:val="32"/>
          <w:szCs w:val="32"/>
        </w:rPr>
        <w:t>coping</w:t>
      </w:r>
      <w:r w:rsidR="0082590C">
        <w:rPr>
          <w:sz w:val="32"/>
          <w:szCs w:val="32"/>
        </w:rPr>
        <w:t xml:space="preserve"> </w:t>
      </w:r>
    </w:p>
    <w:p w14:paraId="1DAF4242" w14:textId="77777777" w:rsidR="0082590C" w:rsidRPr="0082590C" w:rsidRDefault="0082590C" w:rsidP="0082590C"/>
    <w:p w14:paraId="678DABC0" w14:textId="77777777" w:rsidR="005D7477" w:rsidRPr="00264031" w:rsidRDefault="005D7477" w:rsidP="0073229A">
      <w:pPr>
        <w:pStyle w:val="Heading1"/>
      </w:pPr>
      <w:r w:rsidRPr="00264031">
        <w:t xml:space="preserve">Summary </w:t>
      </w:r>
    </w:p>
    <w:p w14:paraId="4102D36B" w14:textId="041F458D" w:rsidR="005D7477" w:rsidRPr="00264031" w:rsidRDefault="005D7477" w:rsidP="003F4D40">
      <w:r w:rsidRPr="00264031">
        <w:t xml:space="preserve">This is an exciting opportunity to </w:t>
      </w:r>
      <w:r w:rsidR="0073229A" w:rsidRPr="00264031">
        <w:t xml:space="preserve">do </w:t>
      </w:r>
      <w:r w:rsidR="00CC66F0" w:rsidRPr="00264031">
        <w:t xml:space="preserve">a </w:t>
      </w:r>
      <w:r w:rsidR="0073229A" w:rsidRPr="00264031">
        <w:t xml:space="preserve">paid </w:t>
      </w:r>
      <w:r w:rsidRPr="00264031">
        <w:t xml:space="preserve">work </w:t>
      </w:r>
      <w:r w:rsidR="00CC66F0" w:rsidRPr="00264031">
        <w:t xml:space="preserve">placement </w:t>
      </w:r>
      <w:r w:rsidRPr="00264031">
        <w:t xml:space="preserve">on a project </w:t>
      </w:r>
      <w:r w:rsidR="007A7C8F" w:rsidRPr="00264031">
        <w:t>for</w:t>
      </w:r>
      <w:r w:rsidRPr="00264031">
        <w:t xml:space="preserve"> the Welsh Government. </w:t>
      </w:r>
      <w:r w:rsidR="007179D8" w:rsidRPr="00264031">
        <w:t xml:space="preserve">The project will primarily involve exploring the feasibility of setting up a </w:t>
      </w:r>
      <w:r w:rsidR="00F975DD" w:rsidRPr="00264031">
        <w:t>citizens’</w:t>
      </w:r>
      <w:r w:rsidR="007179D8" w:rsidRPr="00264031">
        <w:t xml:space="preserve"> panel for </w:t>
      </w:r>
      <w:r w:rsidR="00E163AD" w:rsidRPr="00264031">
        <w:t>research relating to the Environment and Rural Affairs policy areas</w:t>
      </w:r>
      <w:r w:rsidR="00F975DD" w:rsidRPr="00264031">
        <w:t xml:space="preserve">. </w:t>
      </w:r>
      <w:r w:rsidRPr="00264031">
        <w:t>The successful applicant will work closely with Welsh Government officials and stakeholders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w:t>
      </w:r>
      <w:r w:rsidR="00066E6B" w:rsidRPr="00264031">
        <w:t>e of research outside academia.</w:t>
      </w:r>
    </w:p>
    <w:p w14:paraId="24759494" w14:textId="77777777" w:rsidR="005D7477" w:rsidRPr="00264031" w:rsidRDefault="005D7477" w:rsidP="0073229A">
      <w:pPr>
        <w:pStyle w:val="Heading1"/>
      </w:pPr>
      <w:r w:rsidRPr="00264031">
        <w:t xml:space="preserve">The Organisation </w:t>
      </w:r>
    </w:p>
    <w:p w14:paraId="4DD1AA09" w14:textId="27245AB5" w:rsidR="00236DF1" w:rsidRPr="00264031" w:rsidRDefault="00236DF1" w:rsidP="005D7477">
      <w:pPr>
        <w:rPr>
          <w:rFonts w:cs="Arial"/>
          <w:lang w:val="en"/>
        </w:rPr>
      </w:pPr>
      <w:r w:rsidRPr="00264031">
        <w:rPr>
          <w:rFonts w:cs="Arial"/>
          <w:lang w:val="en"/>
        </w:rPr>
        <w:t>The Welsh Government is the devolved Government for Wales with responsibility for the economy, education, health and the Welsh NHS, business, public services and the environment of Wales.</w:t>
      </w:r>
      <w:r w:rsidR="00E5146A" w:rsidRPr="00264031">
        <w:rPr>
          <w:rFonts w:cs="Arial"/>
          <w:lang w:val="en"/>
        </w:rPr>
        <w:t xml:space="preserve">  </w:t>
      </w:r>
    </w:p>
    <w:p w14:paraId="7F7504EA" w14:textId="77777777" w:rsidR="0073229A" w:rsidRPr="00264031" w:rsidRDefault="0073229A" w:rsidP="00066E6B">
      <w:pPr>
        <w:rPr>
          <w:rFonts w:cs="Arial"/>
          <w:b/>
          <w:u w:val="single"/>
        </w:rPr>
      </w:pPr>
      <w:r w:rsidRPr="00264031">
        <w:rPr>
          <w:rFonts w:cs="Arial"/>
        </w:rPr>
        <w:t>Specifically, the</w:t>
      </w:r>
      <w:r w:rsidR="005D7477" w:rsidRPr="00264031">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sidRPr="00264031">
        <w:rPr>
          <w:rFonts w:cs="Arial"/>
        </w:rPr>
        <w:t xml:space="preserve">also </w:t>
      </w:r>
      <w:r w:rsidR="005D7477" w:rsidRPr="00264031">
        <w:rPr>
          <w:rFonts w:cs="Arial"/>
        </w:rPr>
        <w:t xml:space="preserve">supports policy colleagues with policy development, implementation and delivery. </w:t>
      </w:r>
    </w:p>
    <w:p w14:paraId="474A898E" w14:textId="77777777" w:rsidR="005D7477" w:rsidRPr="00264031" w:rsidRDefault="005D7477" w:rsidP="0073229A">
      <w:pPr>
        <w:pStyle w:val="Heading1"/>
      </w:pPr>
      <w:r w:rsidRPr="00264031">
        <w:t xml:space="preserve">The </w:t>
      </w:r>
      <w:r w:rsidR="0073229A" w:rsidRPr="00264031">
        <w:t>I</w:t>
      </w:r>
      <w:r w:rsidRPr="00264031">
        <w:t xml:space="preserve">nternship </w:t>
      </w:r>
    </w:p>
    <w:p w14:paraId="118BF2DE" w14:textId="5D8A5F9A" w:rsidR="00C41F31" w:rsidRPr="00264031" w:rsidRDefault="005D7477" w:rsidP="00066E6B">
      <w:r w:rsidRPr="00264031">
        <w:t>The intern</w:t>
      </w:r>
      <w:r w:rsidR="0073229A" w:rsidRPr="00264031">
        <w:t xml:space="preserve"> </w:t>
      </w:r>
      <w:r w:rsidRPr="00264031">
        <w:t xml:space="preserve">will be part of the </w:t>
      </w:r>
      <w:r w:rsidR="007179D8" w:rsidRPr="00264031">
        <w:t>Sustainable Futures research team in the Social Research and Information Division, Knowledge and Analytical Service</w:t>
      </w:r>
      <w:r w:rsidR="00F77CC5" w:rsidRPr="00264031">
        <w:t>s</w:t>
      </w:r>
      <w:r w:rsidR="00D1772E" w:rsidRPr="00264031">
        <w:t>.</w:t>
      </w:r>
      <w:r w:rsidR="00CC66F0" w:rsidRPr="00264031">
        <w:t xml:space="preserve"> The internship will provide an exciting opportunity to work at the heart of Welsh Government.</w:t>
      </w:r>
      <w:r w:rsidR="0073229A" w:rsidRPr="00264031">
        <w:t xml:space="preserve"> </w:t>
      </w:r>
      <w:r w:rsidRPr="00264031">
        <w:t>The internship will require working closely with policy of</w:t>
      </w:r>
      <w:r w:rsidR="00FC6572" w:rsidRPr="00264031">
        <w:t>ficials and researchers</w:t>
      </w:r>
      <w:r w:rsidRPr="00264031">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264031" w:rsidRDefault="00CC66F0" w:rsidP="00066E6B">
      <w:pPr>
        <w:rPr>
          <w:rFonts w:eastAsia="Times New Roman" w:cs="Arial"/>
          <w:sz w:val="20"/>
          <w:szCs w:val="20"/>
          <w:lang w:eastAsia="en-GB"/>
        </w:rPr>
      </w:pPr>
      <w:r w:rsidRPr="00264031">
        <w:rPr>
          <w:rFonts w:cs="Arial"/>
        </w:rPr>
        <w:t>The successful candidate will benefit from development opportunities offered centrally by the Welsh Government, potentially including mentoring, shadowing, peer support and training.</w:t>
      </w:r>
      <w:r w:rsidRPr="00264031">
        <w:rPr>
          <w:rFonts w:cs="Arial"/>
          <w:sz w:val="20"/>
          <w:szCs w:val="20"/>
        </w:rPr>
        <w:t xml:space="preserve"> </w:t>
      </w:r>
    </w:p>
    <w:p w14:paraId="73C69B4E" w14:textId="77777777" w:rsidR="00236DF1" w:rsidRPr="00264031" w:rsidRDefault="00236DF1" w:rsidP="00066E6B">
      <w:pPr>
        <w:rPr>
          <w:rFonts w:eastAsia="Times New Roman" w:cs="Arial"/>
          <w:lang w:eastAsia="en-GB"/>
        </w:rPr>
      </w:pPr>
      <w:r w:rsidRPr="00264031">
        <w:rPr>
          <w:rFonts w:eastAsia="Times New Roman" w:cs="Arial"/>
          <w:lang w:eastAsia="en-GB"/>
        </w:rPr>
        <w:t>Interns will benefit from the experience of working closely with the Welsh Government: </w:t>
      </w:r>
    </w:p>
    <w:p w14:paraId="2540E564" w14:textId="77777777" w:rsidR="00236DF1" w:rsidRPr="00264031" w:rsidRDefault="00066E6B" w:rsidP="00066E6B">
      <w:pPr>
        <w:pStyle w:val="ListParagraph"/>
        <w:numPr>
          <w:ilvl w:val="0"/>
          <w:numId w:val="3"/>
        </w:numPr>
        <w:rPr>
          <w:rFonts w:eastAsia="Times New Roman" w:cs="Arial"/>
          <w:lang w:eastAsia="en-GB"/>
        </w:rPr>
      </w:pPr>
      <w:r w:rsidRPr="00264031">
        <w:rPr>
          <w:rFonts w:eastAsia="Times New Roman" w:cs="Arial"/>
          <w:lang w:eastAsia="en-GB"/>
        </w:rPr>
        <w:t>Gaining</w:t>
      </w:r>
      <w:r w:rsidR="00236DF1" w:rsidRPr="00264031">
        <w:rPr>
          <w:rFonts w:eastAsia="Times New Roman" w:cs="Arial"/>
          <w:lang w:eastAsia="en-GB"/>
        </w:rPr>
        <w:t xml:space="preserve"> a better understanding of the world outside of academia and increasing employability, using their knowledge and skills to contribute to the work of </w:t>
      </w:r>
      <w:r w:rsidR="00FC6572" w:rsidRPr="00264031">
        <w:rPr>
          <w:rFonts w:eastAsia="Times New Roman" w:cs="Arial"/>
          <w:lang w:eastAsia="en-GB"/>
        </w:rPr>
        <w:t>the Welsh Government</w:t>
      </w:r>
      <w:r w:rsidR="00236DF1" w:rsidRPr="00264031">
        <w:rPr>
          <w:rFonts w:eastAsia="Times New Roman" w:cs="Arial"/>
          <w:lang w:eastAsia="en-GB"/>
        </w:rPr>
        <w:t>. </w:t>
      </w:r>
    </w:p>
    <w:p w14:paraId="45ACF017" w14:textId="77777777" w:rsidR="00236DF1" w:rsidRPr="00264031" w:rsidRDefault="00CC66F0" w:rsidP="00066E6B">
      <w:pPr>
        <w:pStyle w:val="ListParagraph"/>
        <w:numPr>
          <w:ilvl w:val="0"/>
          <w:numId w:val="3"/>
        </w:numPr>
        <w:rPr>
          <w:rFonts w:eastAsia="Times New Roman" w:cs="Arial"/>
          <w:lang w:eastAsia="en-GB"/>
        </w:rPr>
      </w:pPr>
      <w:r w:rsidRPr="00264031">
        <w:rPr>
          <w:rFonts w:eastAsia="Times New Roman" w:cs="Arial"/>
          <w:lang w:eastAsia="en-GB"/>
        </w:rPr>
        <w:t>The intern’s colleagues at the Welsh Government</w:t>
      </w:r>
      <w:r w:rsidR="00236DF1" w:rsidRPr="00264031">
        <w:rPr>
          <w:rFonts w:eastAsia="Times New Roman" w:cs="Arial"/>
          <w:lang w:eastAsia="en-GB"/>
        </w:rPr>
        <w:t xml:space="preserve"> can offer an insight into the intern’s PhD project that can contribute to the success of their thesis’</w:t>
      </w:r>
      <w:r w:rsidRPr="00264031">
        <w:rPr>
          <w:rFonts w:eastAsia="Times New Roman" w:cs="Arial"/>
          <w:lang w:eastAsia="en-GB"/>
        </w:rPr>
        <w:t>,</w:t>
      </w:r>
      <w:r w:rsidR="00236DF1" w:rsidRPr="00264031">
        <w:rPr>
          <w:rFonts w:eastAsia="Times New Roman" w:cs="Arial"/>
          <w:lang w:eastAsia="en-GB"/>
        </w:rPr>
        <w:t xml:space="preserve"> as well as </w:t>
      </w:r>
      <w:r w:rsidRPr="00264031">
        <w:rPr>
          <w:rFonts w:eastAsia="Times New Roman" w:cs="Arial"/>
          <w:lang w:eastAsia="en-GB"/>
        </w:rPr>
        <w:t>n</w:t>
      </w:r>
      <w:r w:rsidR="00236DF1" w:rsidRPr="00264031">
        <w:rPr>
          <w:rFonts w:eastAsia="Times New Roman" w:cs="Arial"/>
          <w:lang w:eastAsia="en-GB"/>
        </w:rPr>
        <w:t xml:space="preserve">etworking </w:t>
      </w:r>
      <w:r w:rsidRPr="00264031">
        <w:rPr>
          <w:rFonts w:eastAsia="Times New Roman" w:cs="Arial"/>
          <w:lang w:eastAsia="en-GB"/>
        </w:rPr>
        <w:t xml:space="preserve">opportunities </w:t>
      </w:r>
      <w:r w:rsidR="00236DF1" w:rsidRPr="00264031">
        <w:rPr>
          <w:rFonts w:eastAsia="Times New Roman" w:cs="Arial"/>
          <w:lang w:eastAsia="en-GB"/>
        </w:rPr>
        <w:t xml:space="preserve">within the policy arena </w:t>
      </w:r>
      <w:r w:rsidRPr="00264031">
        <w:rPr>
          <w:rFonts w:eastAsia="Times New Roman" w:cs="Arial"/>
          <w:lang w:eastAsia="en-GB"/>
        </w:rPr>
        <w:t xml:space="preserve">linked to </w:t>
      </w:r>
      <w:r w:rsidR="00236DF1" w:rsidRPr="00264031">
        <w:rPr>
          <w:rFonts w:eastAsia="Times New Roman" w:cs="Arial"/>
          <w:lang w:eastAsia="en-GB"/>
        </w:rPr>
        <w:t>their research area</w:t>
      </w:r>
    </w:p>
    <w:p w14:paraId="16837621" w14:textId="77777777" w:rsidR="00236DF1" w:rsidRPr="00264031" w:rsidRDefault="00066E6B" w:rsidP="00066E6B">
      <w:pPr>
        <w:pStyle w:val="ListParagraph"/>
        <w:numPr>
          <w:ilvl w:val="0"/>
          <w:numId w:val="3"/>
        </w:numPr>
        <w:rPr>
          <w:rFonts w:eastAsia="Times New Roman"/>
          <w:lang w:eastAsia="en-GB"/>
        </w:rPr>
      </w:pPr>
      <w:r w:rsidRPr="00264031">
        <w:rPr>
          <w:rFonts w:eastAsia="Times New Roman"/>
          <w:lang w:eastAsia="en-GB"/>
        </w:rPr>
        <w:t>T</w:t>
      </w:r>
      <w:r w:rsidR="00236DF1" w:rsidRPr="00264031">
        <w:rPr>
          <w:rFonts w:eastAsia="Times New Roman"/>
          <w:lang w:eastAsia="en-GB"/>
        </w:rPr>
        <w:t>ransferable skills and knowledge</w:t>
      </w:r>
    </w:p>
    <w:p w14:paraId="4C578650" w14:textId="77777777" w:rsidR="00236DF1" w:rsidRPr="00264031" w:rsidRDefault="00066E6B" w:rsidP="00066E6B">
      <w:pPr>
        <w:pStyle w:val="ListParagraph"/>
        <w:numPr>
          <w:ilvl w:val="0"/>
          <w:numId w:val="3"/>
        </w:numPr>
        <w:rPr>
          <w:rFonts w:eastAsia="Times New Roman" w:cs="Arial"/>
          <w:lang w:eastAsia="en-GB"/>
        </w:rPr>
      </w:pPr>
      <w:r w:rsidRPr="00264031">
        <w:rPr>
          <w:rFonts w:eastAsia="Times New Roman" w:cs="Arial"/>
          <w:lang w:eastAsia="en-GB"/>
        </w:rPr>
        <w:lastRenderedPageBreak/>
        <w:t>T</w:t>
      </w:r>
      <w:r w:rsidR="00236DF1" w:rsidRPr="00264031">
        <w:rPr>
          <w:rFonts w:eastAsia="Times New Roman" w:cs="Arial"/>
          <w:lang w:eastAsia="en-GB"/>
        </w:rPr>
        <w:t>ime management skills</w:t>
      </w:r>
    </w:p>
    <w:p w14:paraId="54C878FD" w14:textId="77777777" w:rsidR="00236DF1" w:rsidRPr="00264031" w:rsidRDefault="00066E6B" w:rsidP="00FC6572">
      <w:pPr>
        <w:pStyle w:val="ListParagraph"/>
        <w:numPr>
          <w:ilvl w:val="0"/>
          <w:numId w:val="3"/>
        </w:numPr>
        <w:rPr>
          <w:rFonts w:eastAsia="Times New Roman" w:cs="Arial"/>
          <w:lang w:eastAsia="en-GB"/>
        </w:rPr>
      </w:pPr>
      <w:r w:rsidRPr="00264031">
        <w:rPr>
          <w:rFonts w:eastAsia="Times New Roman" w:cs="Arial"/>
          <w:lang w:eastAsia="en-GB"/>
        </w:rPr>
        <w:t>R</w:t>
      </w:r>
      <w:r w:rsidR="00236DF1" w:rsidRPr="00264031">
        <w:rPr>
          <w:rFonts w:eastAsia="Times New Roman" w:cs="Arial"/>
          <w:lang w:eastAsia="en-GB"/>
        </w:rPr>
        <w:t>eport writing skills</w:t>
      </w:r>
    </w:p>
    <w:p w14:paraId="29D65828" w14:textId="77777777" w:rsidR="00066E6B" w:rsidRPr="00264031" w:rsidRDefault="00066E6B" w:rsidP="00066E6B">
      <w:pPr>
        <w:pStyle w:val="Heading1"/>
      </w:pPr>
      <w:r w:rsidRPr="00264031">
        <w:t xml:space="preserve">The Project </w:t>
      </w:r>
    </w:p>
    <w:p w14:paraId="1F00ACA2" w14:textId="03005FD2" w:rsidR="007A7C8F" w:rsidRPr="00264031" w:rsidRDefault="00982DF3" w:rsidP="00A675BD">
      <w:pPr>
        <w:pStyle w:val="3Copy-text"/>
        <w:rPr>
          <w:b w:val="0"/>
        </w:rPr>
      </w:pPr>
      <w:r w:rsidRPr="00264031">
        <w:rPr>
          <w:b w:val="0"/>
        </w:rPr>
        <w:t xml:space="preserve">The Sustainable Futures research team </w:t>
      </w:r>
      <w:r w:rsidR="00F34943" w:rsidRPr="00264031">
        <w:rPr>
          <w:b w:val="0"/>
        </w:rPr>
        <w:t>would</w:t>
      </w:r>
      <w:r w:rsidRPr="00264031">
        <w:rPr>
          <w:b w:val="0"/>
        </w:rPr>
        <w:t xml:space="preserve"> </w:t>
      </w:r>
      <w:r w:rsidR="00F34943" w:rsidRPr="00264031">
        <w:rPr>
          <w:b w:val="0"/>
        </w:rPr>
        <w:t xml:space="preserve">like to </w:t>
      </w:r>
      <w:r w:rsidR="00F975DD" w:rsidRPr="00264031">
        <w:rPr>
          <w:b w:val="0"/>
        </w:rPr>
        <w:t>put in place a citizen</w:t>
      </w:r>
      <w:r w:rsidRPr="00264031">
        <w:rPr>
          <w:b w:val="0"/>
        </w:rPr>
        <w:t>s</w:t>
      </w:r>
      <w:r w:rsidR="00F975DD" w:rsidRPr="00264031">
        <w:rPr>
          <w:b w:val="0"/>
        </w:rPr>
        <w:t>’</w:t>
      </w:r>
      <w:r w:rsidRPr="00264031">
        <w:rPr>
          <w:b w:val="0"/>
        </w:rPr>
        <w:t xml:space="preserve"> panel which can be used across ESNR</w:t>
      </w:r>
      <w:r w:rsidR="00F34943" w:rsidRPr="00264031">
        <w:rPr>
          <w:rStyle w:val="FootnoteReference"/>
          <w:b w:val="0"/>
        </w:rPr>
        <w:footnoteReference w:id="1"/>
      </w:r>
      <w:r w:rsidR="00882523" w:rsidRPr="00264031">
        <w:rPr>
          <w:b w:val="0"/>
        </w:rPr>
        <w:t xml:space="preserve"> and ERA</w:t>
      </w:r>
      <w:r w:rsidR="00F34943" w:rsidRPr="00264031">
        <w:rPr>
          <w:rStyle w:val="FootnoteReference"/>
          <w:b w:val="0"/>
        </w:rPr>
        <w:footnoteReference w:id="2"/>
      </w:r>
      <w:r w:rsidR="000072EF" w:rsidRPr="00264031">
        <w:rPr>
          <w:b w:val="0"/>
        </w:rPr>
        <w:t>. This would be used</w:t>
      </w:r>
      <w:r w:rsidRPr="00264031">
        <w:rPr>
          <w:b w:val="0"/>
        </w:rPr>
        <w:t xml:space="preserve"> for </w:t>
      </w:r>
      <w:r w:rsidR="002A6A5E" w:rsidRPr="00264031">
        <w:rPr>
          <w:b w:val="0"/>
        </w:rPr>
        <w:t>quantitative and possibly qualitative research</w:t>
      </w:r>
      <w:r w:rsidR="00F77CC5" w:rsidRPr="00264031">
        <w:rPr>
          <w:b w:val="0"/>
        </w:rPr>
        <w:t xml:space="preserve"> across the Greener Wales theme covering topics including but not limited to</w:t>
      </w:r>
      <w:r w:rsidR="0058648B" w:rsidRPr="00264031">
        <w:rPr>
          <w:b w:val="0"/>
        </w:rPr>
        <w:t xml:space="preserve"> climate change, Net Zero, waste and biodiversity. </w:t>
      </w:r>
      <w:r w:rsidR="00842E66" w:rsidRPr="00264031">
        <w:rPr>
          <w:b w:val="0"/>
        </w:rPr>
        <w:t xml:space="preserve">Over the past year research requirements from policy teams have been </w:t>
      </w:r>
      <w:r w:rsidR="00F34943" w:rsidRPr="00264031">
        <w:rPr>
          <w:b w:val="0"/>
        </w:rPr>
        <w:t xml:space="preserve">met </w:t>
      </w:r>
      <w:r w:rsidR="00842E66" w:rsidRPr="00264031">
        <w:rPr>
          <w:b w:val="0"/>
        </w:rPr>
        <w:t xml:space="preserve">by commissioning research on an ad hoc basis. </w:t>
      </w:r>
      <w:r w:rsidR="00882523" w:rsidRPr="00264031">
        <w:rPr>
          <w:b w:val="0"/>
        </w:rPr>
        <w:t xml:space="preserve">The Sustainable Futures team </w:t>
      </w:r>
      <w:r w:rsidR="00F975DD" w:rsidRPr="00264031">
        <w:rPr>
          <w:b w:val="0"/>
        </w:rPr>
        <w:t>are looking to set up a citizen</w:t>
      </w:r>
      <w:r w:rsidR="00882523" w:rsidRPr="00264031">
        <w:rPr>
          <w:b w:val="0"/>
        </w:rPr>
        <w:t>s</w:t>
      </w:r>
      <w:r w:rsidR="00F975DD" w:rsidRPr="00264031">
        <w:rPr>
          <w:b w:val="0"/>
        </w:rPr>
        <w:t>’</w:t>
      </w:r>
      <w:r w:rsidR="00882523" w:rsidRPr="00264031">
        <w:rPr>
          <w:b w:val="0"/>
        </w:rPr>
        <w:t xml:space="preserve"> panel as a more effici</w:t>
      </w:r>
      <w:r w:rsidR="00F34943" w:rsidRPr="00264031">
        <w:rPr>
          <w:b w:val="0"/>
        </w:rPr>
        <w:t>ent way of conducting research for these teams.</w:t>
      </w:r>
      <w:r w:rsidR="0058648B" w:rsidRPr="00264031">
        <w:rPr>
          <w:b w:val="0"/>
        </w:rPr>
        <w:t xml:space="preserve"> The citizens</w:t>
      </w:r>
      <w:r w:rsidR="00F975DD" w:rsidRPr="00264031">
        <w:rPr>
          <w:b w:val="0"/>
        </w:rPr>
        <w:t>’</w:t>
      </w:r>
      <w:r w:rsidR="0058648B" w:rsidRPr="00264031">
        <w:rPr>
          <w:b w:val="0"/>
        </w:rPr>
        <w:t xml:space="preserve"> panel </w:t>
      </w:r>
      <w:r w:rsidR="000072EF" w:rsidRPr="00264031">
        <w:rPr>
          <w:b w:val="0"/>
        </w:rPr>
        <w:t>could</w:t>
      </w:r>
      <w:r w:rsidR="0058648B" w:rsidRPr="00264031">
        <w:rPr>
          <w:b w:val="0"/>
        </w:rPr>
        <w:t xml:space="preserve"> be used to </w:t>
      </w:r>
      <w:r w:rsidR="000072EF" w:rsidRPr="00264031">
        <w:rPr>
          <w:b w:val="0"/>
        </w:rPr>
        <w:t>gauge</w:t>
      </w:r>
      <w:r w:rsidR="0058648B" w:rsidRPr="00264031">
        <w:rPr>
          <w:b w:val="0"/>
        </w:rPr>
        <w:t xml:space="preserve"> </w:t>
      </w:r>
      <w:r w:rsidR="000072EF" w:rsidRPr="00264031">
        <w:rPr>
          <w:b w:val="0"/>
        </w:rPr>
        <w:t>public response to policy changes</w:t>
      </w:r>
      <w:r w:rsidR="0058648B" w:rsidRPr="00264031">
        <w:rPr>
          <w:b w:val="0"/>
        </w:rPr>
        <w:t xml:space="preserve">, gather public opinions and track how public attitudes change over time  </w:t>
      </w:r>
    </w:p>
    <w:p w14:paraId="0D9DE86C" w14:textId="00CECEC1" w:rsidR="00982DF3" w:rsidRPr="00264031" w:rsidRDefault="00842E66" w:rsidP="00A675BD">
      <w:pPr>
        <w:pStyle w:val="3Copy-text"/>
        <w:rPr>
          <w:b w:val="0"/>
        </w:rPr>
      </w:pPr>
      <w:r w:rsidRPr="00264031">
        <w:rPr>
          <w:b w:val="0"/>
        </w:rPr>
        <w:t>A</w:t>
      </w:r>
      <w:r w:rsidR="00982DF3" w:rsidRPr="00264031">
        <w:rPr>
          <w:b w:val="0"/>
        </w:rPr>
        <w:t xml:space="preserve"> small amount of initial work has been done to identify three </w:t>
      </w:r>
      <w:r w:rsidR="002A6A5E" w:rsidRPr="00264031">
        <w:rPr>
          <w:b w:val="0"/>
        </w:rPr>
        <w:t xml:space="preserve">options for setting up a citizen panel. </w:t>
      </w:r>
      <w:r w:rsidR="00982DF3" w:rsidRPr="00264031">
        <w:rPr>
          <w:b w:val="0"/>
        </w:rPr>
        <w:t>Conversations would need to be had with policy colleagues across ESNR</w:t>
      </w:r>
      <w:r w:rsidR="00882523" w:rsidRPr="00264031">
        <w:rPr>
          <w:b w:val="0"/>
        </w:rPr>
        <w:t xml:space="preserve"> and ERA</w:t>
      </w:r>
      <w:r w:rsidR="00982DF3" w:rsidRPr="00264031">
        <w:rPr>
          <w:b w:val="0"/>
        </w:rPr>
        <w:t xml:space="preserve"> to identify appropriate research for a citizen</w:t>
      </w:r>
      <w:r w:rsidR="00C5587D" w:rsidRPr="00264031">
        <w:rPr>
          <w:b w:val="0"/>
        </w:rPr>
        <w:t>s’</w:t>
      </w:r>
      <w:r w:rsidR="00982DF3" w:rsidRPr="00264031">
        <w:rPr>
          <w:b w:val="0"/>
        </w:rPr>
        <w:t xml:space="preserve"> panel</w:t>
      </w:r>
      <w:r w:rsidR="002A6A5E" w:rsidRPr="00264031">
        <w:rPr>
          <w:b w:val="0"/>
        </w:rPr>
        <w:t>, and as a result of these conversations to identify which citizen</w:t>
      </w:r>
      <w:r w:rsidR="00C5587D" w:rsidRPr="00264031">
        <w:rPr>
          <w:b w:val="0"/>
        </w:rPr>
        <w:t>s’</w:t>
      </w:r>
      <w:r w:rsidR="002A6A5E" w:rsidRPr="00264031">
        <w:rPr>
          <w:b w:val="0"/>
        </w:rPr>
        <w:t xml:space="preserve"> panel option would meet the needs of the policy teams. </w:t>
      </w:r>
    </w:p>
    <w:p w14:paraId="18760F62" w14:textId="55861EE0" w:rsidR="001A3105" w:rsidRPr="00264031" w:rsidRDefault="001A3105" w:rsidP="00A675BD">
      <w:pPr>
        <w:pStyle w:val="3Copy-text"/>
        <w:rPr>
          <w:b w:val="0"/>
        </w:rPr>
      </w:pPr>
      <w:r w:rsidRPr="00264031">
        <w:rPr>
          <w:b w:val="0"/>
        </w:rPr>
        <w:t>The student would then need to explore the relative advantages an</w:t>
      </w:r>
      <w:r w:rsidR="00C5587D" w:rsidRPr="00264031">
        <w:rPr>
          <w:b w:val="0"/>
        </w:rPr>
        <w:t>d disadvantages of each citizen</w:t>
      </w:r>
      <w:r w:rsidR="00900871" w:rsidRPr="00264031">
        <w:rPr>
          <w:b w:val="0"/>
        </w:rPr>
        <w:t>s</w:t>
      </w:r>
      <w:r w:rsidR="00C5587D" w:rsidRPr="00264031">
        <w:rPr>
          <w:b w:val="0"/>
        </w:rPr>
        <w:t>’</w:t>
      </w:r>
      <w:r w:rsidR="00900871" w:rsidRPr="00264031">
        <w:rPr>
          <w:b w:val="0"/>
        </w:rPr>
        <w:t xml:space="preserve"> panel option and identify which option would best suit the research requirements from the policy teams, and provide the best value</w:t>
      </w:r>
      <w:r w:rsidR="001360B1" w:rsidRPr="00264031">
        <w:rPr>
          <w:b w:val="0"/>
        </w:rPr>
        <w:t>-</w:t>
      </w:r>
      <w:r w:rsidR="00900871" w:rsidRPr="00264031">
        <w:rPr>
          <w:b w:val="0"/>
        </w:rPr>
        <w:t>for</w:t>
      </w:r>
      <w:r w:rsidR="001360B1" w:rsidRPr="00264031">
        <w:rPr>
          <w:b w:val="0"/>
        </w:rPr>
        <w:t>-</w:t>
      </w:r>
      <w:r w:rsidR="00900871" w:rsidRPr="00264031">
        <w:rPr>
          <w:b w:val="0"/>
        </w:rPr>
        <w:t>money.</w:t>
      </w:r>
    </w:p>
    <w:p w14:paraId="77EB7BDE" w14:textId="77777777" w:rsidR="007A7C8F" w:rsidRPr="00264031" w:rsidRDefault="007A7C8F" w:rsidP="007A7C8F">
      <w:pPr>
        <w:spacing w:before="100" w:beforeAutospacing="1" w:line="360" w:lineRule="auto"/>
        <w:rPr>
          <w:rStyle w:val="SubtleEmphasis"/>
          <w:rFonts w:cs="Arial"/>
          <w:b/>
          <w:i w:val="0"/>
        </w:rPr>
      </w:pPr>
      <w:r w:rsidRPr="00264031">
        <w:rPr>
          <w:rStyle w:val="SubtleEmphasis"/>
          <w:rFonts w:cs="Arial"/>
        </w:rPr>
        <w:t>Anticipated project outcomes:</w:t>
      </w:r>
    </w:p>
    <w:p w14:paraId="2CCC54CF" w14:textId="5FB4B3CE" w:rsidR="00F06718" w:rsidRPr="00264031" w:rsidRDefault="00F06718" w:rsidP="00F06718">
      <w:pPr>
        <w:numPr>
          <w:ilvl w:val="0"/>
          <w:numId w:val="4"/>
        </w:numPr>
        <w:spacing w:before="100" w:beforeAutospacing="1" w:after="100" w:afterAutospacing="1" w:line="360" w:lineRule="auto"/>
        <w:rPr>
          <w:rFonts w:cs="Arial"/>
        </w:rPr>
      </w:pPr>
      <w:r w:rsidRPr="00264031">
        <w:rPr>
          <w:rFonts w:cs="Arial"/>
        </w:rPr>
        <w:t>A series of discussions with policy colleagues across ESNR to identify what research they have which may be appropriate for a citizen</w:t>
      </w:r>
      <w:r w:rsidR="00F975DD" w:rsidRPr="00264031">
        <w:rPr>
          <w:rFonts w:cs="Arial"/>
        </w:rPr>
        <w:t>s’</w:t>
      </w:r>
      <w:r w:rsidRPr="00264031">
        <w:rPr>
          <w:rFonts w:cs="Arial"/>
        </w:rPr>
        <w:t xml:space="preserve"> panel</w:t>
      </w:r>
    </w:p>
    <w:p w14:paraId="6277F496" w14:textId="5706209A" w:rsidR="007A7C8F" w:rsidRPr="00264031" w:rsidRDefault="007A7C8F" w:rsidP="007A7C8F">
      <w:pPr>
        <w:numPr>
          <w:ilvl w:val="0"/>
          <w:numId w:val="4"/>
        </w:numPr>
        <w:spacing w:before="100" w:beforeAutospacing="1" w:after="100" w:afterAutospacing="1" w:line="360" w:lineRule="auto"/>
        <w:rPr>
          <w:rFonts w:cs="Arial"/>
          <w:iCs/>
        </w:rPr>
      </w:pPr>
      <w:r w:rsidRPr="00264031">
        <w:rPr>
          <w:rFonts w:cs="Arial"/>
          <w:iCs/>
        </w:rPr>
        <w:t xml:space="preserve">A presentation to analytical colleagues and policy officials on </w:t>
      </w:r>
      <w:r w:rsidR="003775A9" w:rsidRPr="00264031">
        <w:rPr>
          <w:rFonts w:cs="Arial"/>
          <w:iCs/>
        </w:rPr>
        <w:t>the key findings and options for a</w:t>
      </w:r>
      <w:r w:rsidR="002A6A5E" w:rsidRPr="00264031">
        <w:rPr>
          <w:rFonts w:cs="Arial"/>
          <w:iCs/>
        </w:rPr>
        <w:t xml:space="preserve"> citizen</w:t>
      </w:r>
      <w:r w:rsidR="00F975DD" w:rsidRPr="00264031">
        <w:rPr>
          <w:rFonts w:cs="Arial"/>
          <w:iCs/>
        </w:rPr>
        <w:t>s’</w:t>
      </w:r>
      <w:r w:rsidR="002A6A5E" w:rsidRPr="00264031">
        <w:rPr>
          <w:rFonts w:cs="Arial"/>
          <w:iCs/>
        </w:rPr>
        <w:t xml:space="preserve"> panel. </w:t>
      </w:r>
    </w:p>
    <w:p w14:paraId="54966342" w14:textId="19CB11D6" w:rsidR="002A6A5E" w:rsidRPr="00264031" w:rsidRDefault="002A6A5E" w:rsidP="007A7C8F">
      <w:pPr>
        <w:numPr>
          <w:ilvl w:val="0"/>
          <w:numId w:val="4"/>
        </w:numPr>
        <w:spacing w:before="100" w:beforeAutospacing="1" w:after="100" w:afterAutospacing="1" w:line="360" w:lineRule="auto"/>
        <w:rPr>
          <w:rFonts w:cs="Arial"/>
          <w:iCs/>
        </w:rPr>
      </w:pPr>
      <w:r w:rsidRPr="00264031">
        <w:rPr>
          <w:rFonts w:cs="Arial"/>
          <w:iCs/>
        </w:rPr>
        <w:t>A paper</w:t>
      </w:r>
      <w:r w:rsidR="00900871" w:rsidRPr="00264031">
        <w:rPr>
          <w:rFonts w:cs="Arial"/>
          <w:iCs/>
        </w:rPr>
        <w:t xml:space="preserve"> outlining the options for setting up a citizen</w:t>
      </w:r>
      <w:r w:rsidR="00F975DD" w:rsidRPr="00264031">
        <w:rPr>
          <w:rFonts w:cs="Arial"/>
          <w:iCs/>
        </w:rPr>
        <w:t>s’</w:t>
      </w:r>
      <w:r w:rsidR="00900871" w:rsidRPr="00264031">
        <w:rPr>
          <w:rFonts w:cs="Arial"/>
          <w:iCs/>
        </w:rPr>
        <w:t xml:space="preserve"> panel, and a recommendation for the best value for money.</w:t>
      </w:r>
      <w:r w:rsidR="00F975DD" w:rsidRPr="00264031">
        <w:rPr>
          <w:rFonts w:cs="Arial"/>
          <w:iCs/>
        </w:rPr>
        <w:t xml:space="preserve"> This should include a summary of the evidence base for these recommendations. </w:t>
      </w:r>
    </w:p>
    <w:p w14:paraId="0D7968B5" w14:textId="77777777" w:rsidR="006621D3" w:rsidRPr="00264031" w:rsidRDefault="006621D3" w:rsidP="006621D3">
      <w:pPr>
        <w:pStyle w:val="Heading1"/>
        <w:rPr>
          <w:rFonts w:eastAsia="Times New Roman" w:cs="Arial"/>
        </w:rPr>
      </w:pPr>
      <w:r w:rsidRPr="00264031">
        <w:rPr>
          <w:rFonts w:eastAsia="Times New Roman"/>
        </w:rPr>
        <w:t xml:space="preserve">Internship responsibilities and requirements </w:t>
      </w:r>
    </w:p>
    <w:p w14:paraId="05B28F9F" w14:textId="77777777" w:rsidR="006621D3" w:rsidRPr="00264031" w:rsidRDefault="006621D3" w:rsidP="006621D3">
      <w:pPr>
        <w:rPr>
          <w:rFonts w:eastAsiaTheme="minorHAnsi" w:cs="Arial"/>
        </w:rPr>
      </w:pPr>
    </w:p>
    <w:p w14:paraId="38F10327" w14:textId="77777777" w:rsidR="006576A5" w:rsidRPr="00264031" w:rsidRDefault="006576A5" w:rsidP="006576A5">
      <w:pPr>
        <w:rPr>
          <w:rStyle w:val="SubtleEmphasis"/>
          <w:rFonts w:cs="Arial"/>
          <w:i w:val="0"/>
          <w:iCs w:val="0"/>
        </w:rPr>
      </w:pPr>
      <w:r w:rsidRPr="00264031">
        <w:rPr>
          <w:rFonts w:cs="Arial"/>
        </w:rPr>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1112CEEE" w14:textId="05080537" w:rsidR="006576A5" w:rsidRPr="00264031" w:rsidRDefault="006576A5" w:rsidP="006576A5">
      <w:pPr>
        <w:pStyle w:val="ListParagraph"/>
        <w:autoSpaceDE w:val="0"/>
        <w:autoSpaceDN w:val="0"/>
        <w:adjustRightInd w:val="0"/>
        <w:spacing w:before="100" w:beforeAutospacing="1"/>
        <w:ind w:left="0"/>
        <w:rPr>
          <w:rFonts w:cs="Arial"/>
          <w:szCs w:val="24"/>
        </w:rPr>
      </w:pPr>
      <w:r w:rsidRPr="00264031">
        <w:rPr>
          <w:rFonts w:cs="Arial"/>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1999392F" w14:textId="77777777" w:rsidR="006576A5" w:rsidRPr="00264031" w:rsidRDefault="006576A5" w:rsidP="006576A5">
      <w:pPr>
        <w:pStyle w:val="ListParagraph"/>
        <w:autoSpaceDE w:val="0"/>
        <w:autoSpaceDN w:val="0"/>
        <w:adjustRightInd w:val="0"/>
        <w:spacing w:before="100" w:beforeAutospacing="1"/>
        <w:ind w:left="0"/>
        <w:rPr>
          <w:rFonts w:cs="Arial"/>
          <w:szCs w:val="24"/>
        </w:rPr>
      </w:pPr>
    </w:p>
    <w:p w14:paraId="263386CF" w14:textId="77777777" w:rsidR="006576A5" w:rsidRPr="00264031" w:rsidRDefault="006576A5" w:rsidP="006576A5">
      <w:pPr>
        <w:pStyle w:val="ListParagraph"/>
        <w:autoSpaceDE w:val="0"/>
        <w:autoSpaceDN w:val="0"/>
        <w:adjustRightInd w:val="0"/>
        <w:spacing w:before="100" w:beforeAutospacing="1"/>
        <w:ind w:left="0"/>
        <w:rPr>
          <w:rFonts w:cs="Arial"/>
        </w:rPr>
      </w:pPr>
      <w:r w:rsidRPr="00264031">
        <w:rPr>
          <w:rFonts w:cs="Arial"/>
          <w:szCs w:val="24"/>
        </w:rPr>
        <w:t>The internship will last for a period of three months full-time or the part-time equivalent. For students registered on a part-time studentship,</w:t>
      </w:r>
      <w:r w:rsidRPr="00264031">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 </w:t>
      </w:r>
    </w:p>
    <w:p w14:paraId="15B58936" w14:textId="77777777" w:rsidR="00962D45" w:rsidRPr="00264031" w:rsidRDefault="00962D45" w:rsidP="00962D45">
      <w:pPr>
        <w:pStyle w:val="Heading2"/>
        <w:spacing w:line="360" w:lineRule="auto"/>
        <w:rPr>
          <w:rFonts w:ascii="Arial" w:hAnsi="Arial" w:cs="Arial"/>
          <w:sz w:val="24"/>
          <w:szCs w:val="24"/>
        </w:rPr>
      </w:pPr>
    </w:p>
    <w:p w14:paraId="16A61BEF" w14:textId="7C7AC910" w:rsidR="007A7C8F" w:rsidRPr="00264031"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264031">
        <w:rPr>
          <w:rStyle w:val="SubtleEmphasis"/>
          <w:rFonts w:ascii="Arial" w:eastAsia="Calibri" w:hAnsi="Arial"/>
          <w:color w:val="auto"/>
          <w:sz w:val="22"/>
          <w:szCs w:val="22"/>
        </w:rPr>
        <w:t>Student specification</w:t>
      </w:r>
    </w:p>
    <w:p w14:paraId="7D8A5E03" w14:textId="77777777" w:rsidR="007A7C8F" w:rsidRPr="00264031" w:rsidRDefault="007A7C8F" w:rsidP="007A7C8F">
      <w:pPr>
        <w:pStyle w:val="Heading2"/>
        <w:spacing w:before="100" w:beforeAutospacing="1" w:after="100" w:line="360" w:lineRule="auto"/>
        <w:rPr>
          <w:rFonts w:ascii="Arial" w:hAnsi="Arial"/>
          <w:b w:val="0"/>
          <w:iCs/>
          <w:sz w:val="22"/>
          <w:szCs w:val="22"/>
        </w:rPr>
      </w:pPr>
      <w:r w:rsidRPr="00264031">
        <w:rPr>
          <w:rFonts w:ascii="Arial" w:hAnsi="Arial"/>
          <w:b w:val="0"/>
          <w:iCs/>
          <w:sz w:val="22"/>
          <w:szCs w:val="22"/>
        </w:rPr>
        <w:t>The student must have:</w:t>
      </w:r>
    </w:p>
    <w:p w14:paraId="1F776055" w14:textId="77777777" w:rsidR="00BA4B37" w:rsidRPr="00264031" w:rsidRDefault="00BA4B37" w:rsidP="00BA4B37">
      <w:pPr>
        <w:numPr>
          <w:ilvl w:val="0"/>
          <w:numId w:val="4"/>
        </w:numPr>
        <w:spacing w:before="100" w:beforeAutospacing="1" w:after="100" w:afterAutospacing="1" w:line="360" w:lineRule="auto"/>
        <w:rPr>
          <w:iCs/>
        </w:rPr>
      </w:pPr>
      <w:r w:rsidRPr="00264031">
        <w:rPr>
          <w:iCs/>
        </w:rPr>
        <w:t>Strong literature review skills including ability to synthesise a wide range of evidence to make it easily understandable to a non-expert audience;</w:t>
      </w:r>
    </w:p>
    <w:p w14:paraId="41B76842" w14:textId="799386FE" w:rsidR="00BA4B37" w:rsidRPr="00264031" w:rsidRDefault="00BA4B37" w:rsidP="00BA4B37">
      <w:pPr>
        <w:numPr>
          <w:ilvl w:val="0"/>
          <w:numId w:val="4"/>
        </w:numPr>
        <w:spacing w:before="100" w:beforeAutospacing="1" w:after="100" w:afterAutospacing="1" w:line="360" w:lineRule="auto"/>
        <w:rPr>
          <w:iCs/>
        </w:rPr>
      </w:pPr>
      <w:r w:rsidRPr="00264031">
        <w:rPr>
          <w:iCs/>
        </w:rPr>
        <w:t>The ability to produce concise, well-written documents presenting technical material in an accessible format.</w:t>
      </w:r>
    </w:p>
    <w:p w14:paraId="2BAEB722" w14:textId="628E1554" w:rsidR="00286553" w:rsidRPr="00264031" w:rsidRDefault="00163335" w:rsidP="00BA4B37">
      <w:pPr>
        <w:numPr>
          <w:ilvl w:val="0"/>
          <w:numId w:val="4"/>
        </w:numPr>
        <w:spacing w:before="100" w:beforeAutospacing="1" w:after="100" w:afterAutospacing="1" w:line="360" w:lineRule="auto"/>
        <w:rPr>
          <w:iCs/>
        </w:rPr>
      </w:pPr>
      <w:r w:rsidRPr="00264031">
        <w:rPr>
          <w:iCs/>
        </w:rPr>
        <w:t>The ability</w:t>
      </w:r>
      <w:r w:rsidR="00286553" w:rsidRPr="00264031">
        <w:rPr>
          <w:iCs/>
        </w:rPr>
        <w:t xml:space="preserve"> to conduct interviews</w:t>
      </w:r>
      <w:r w:rsidRPr="00264031">
        <w:rPr>
          <w:iCs/>
        </w:rPr>
        <w:t xml:space="preserve"> and workshops</w:t>
      </w:r>
      <w:r w:rsidR="00286553" w:rsidRPr="00264031">
        <w:rPr>
          <w:iCs/>
        </w:rPr>
        <w:t xml:space="preserve"> to identify research requirements appropriate for the citizens panel</w:t>
      </w:r>
    </w:p>
    <w:p w14:paraId="01B8316A" w14:textId="77F81608" w:rsidR="00BA4B37" w:rsidRPr="00264031" w:rsidRDefault="00163335" w:rsidP="003F4D40">
      <w:pPr>
        <w:numPr>
          <w:ilvl w:val="0"/>
          <w:numId w:val="4"/>
        </w:numPr>
        <w:spacing w:before="100" w:beforeAutospacing="1" w:after="100" w:afterAutospacing="1" w:line="360" w:lineRule="auto"/>
      </w:pPr>
      <w:r w:rsidRPr="00264031">
        <w:t>The ability to evaluate</w:t>
      </w:r>
      <w:r w:rsidR="00450990" w:rsidRPr="00264031">
        <w:t xml:space="preserve"> different options and make recommendations based on evidence</w:t>
      </w:r>
      <w:r w:rsidRPr="00264031">
        <w:t xml:space="preserve"> </w:t>
      </w:r>
    </w:p>
    <w:p w14:paraId="30050338" w14:textId="77777777" w:rsidR="00FC6572" w:rsidRPr="00264031" w:rsidRDefault="00FC6572" w:rsidP="003F4D40">
      <w:pPr>
        <w:pStyle w:val="Heading1"/>
        <w:rPr>
          <w:sz w:val="24"/>
        </w:rPr>
      </w:pPr>
      <w:r w:rsidRPr="00264031">
        <w:t>Start date of internship</w:t>
      </w:r>
      <w:r w:rsidRPr="00264031">
        <w:rPr>
          <w:sz w:val="24"/>
        </w:rPr>
        <w:t xml:space="preserve"> </w:t>
      </w:r>
    </w:p>
    <w:p w14:paraId="69A8712C" w14:textId="637ECE79" w:rsidR="00962D45" w:rsidRPr="00264031" w:rsidRDefault="00962D45" w:rsidP="00962D45"/>
    <w:p w14:paraId="79A0D1E8" w14:textId="0C836E4D" w:rsidR="00962D45" w:rsidRPr="00264031" w:rsidRDefault="007179D8" w:rsidP="00962D45">
      <w:pPr>
        <w:rPr>
          <w:rFonts w:eastAsiaTheme="minorHAnsi"/>
        </w:rPr>
      </w:pPr>
      <w:r w:rsidRPr="00264031">
        <w:rPr>
          <w:rFonts w:eastAsiaTheme="minorHAnsi"/>
        </w:rPr>
        <w:t>September 2021</w:t>
      </w:r>
      <w:r w:rsidR="00962D45" w:rsidRPr="00264031">
        <w:rPr>
          <w:rFonts w:eastAsiaTheme="minorHAnsi"/>
        </w:rPr>
        <w:t xml:space="preserve"> (exact date to be negotiated). There may be some flexibility dependent on individual circumstances.  </w:t>
      </w:r>
    </w:p>
    <w:p w14:paraId="3BB9D721" w14:textId="77777777" w:rsidR="00962D45" w:rsidRPr="00264031" w:rsidRDefault="00962D45" w:rsidP="00962D45">
      <w:pPr>
        <w:rPr>
          <w:rFonts w:eastAsia="Times New Roman"/>
          <w:b/>
          <w:bCs/>
        </w:rPr>
      </w:pPr>
    </w:p>
    <w:p w14:paraId="29A1B7C7" w14:textId="0CDE0030" w:rsidR="00962D45" w:rsidRPr="00264031" w:rsidRDefault="00962D45" w:rsidP="00962D45">
      <w:pPr>
        <w:pStyle w:val="Heading1"/>
        <w:rPr>
          <w:rFonts w:eastAsia="Times New Roman"/>
        </w:rPr>
      </w:pPr>
      <w:r w:rsidRPr="00264031">
        <w:rPr>
          <w:rFonts w:eastAsia="Times New Roman"/>
        </w:rPr>
        <w:t>Funding and costs</w:t>
      </w:r>
    </w:p>
    <w:p w14:paraId="3C1428EE" w14:textId="134BA3C2" w:rsidR="00962D45" w:rsidRPr="00264031" w:rsidRDefault="00962D45" w:rsidP="00962D45">
      <w:r w:rsidRPr="00264031">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rsidRPr="00264031">
        <w:t xml:space="preserve"> </w:t>
      </w:r>
      <w:hyperlink r:id="rId13" w:history="1">
        <w:r w:rsidRPr="00264031">
          <w:rPr>
            <w:rStyle w:val="Hyperlink"/>
          </w:rPr>
          <w:t>enquiries@walesdtp.ac.uk</w:t>
        </w:r>
      </w:hyperlink>
    </w:p>
    <w:p w14:paraId="491026E2" w14:textId="77777777" w:rsidR="00962D45" w:rsidRPr="00264031" w:rsidRDefault="00962D45" w:rsidP="00962D45">
      <w:pPr>
        <w:rPr>
          <w:rFonts w:eastAsiaTheme="minorHAnsi"/>
        </w:rPr>
      </w:pPr>
    </w:p>
    <w:p w14:paraId="3C3FC818" w14:textId="77777777" w:rsidR="00FC6572" w:rsidRPr="00264031" w:rsidRDefault="00FC6572" w:rsidP="00962D45">
      <w:pPr>
        <w:pStyle w:val="Heading1"/>
      </w:pPr>
      <w:r w:rsidRPr="00264031">
        <w:t xml:space="preserve">Security </w:t>
      </w:r>
    </w:p>
    <w:p w14:paraId="75EC0A85" w14:textId="77777777" w:rsidR="00FC6572" w:rsidRPr="00264031" w:rsidRDefault="00FC6572" w:rsidP="00962D45">
      <w:pPr>
        <w:rPr>
          <w:rFonts w:eastAsia="Times New Roman"/>
          <w:lang w:eastAsia="en-GB"/>
        </w:rPr>
      </w:pPr>
      <w:r w:rsidRPr="00264031">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Pr="00264031" w:rsidRDefault="00FC6572" w:rsidP="00962D45">
      <w:pPr>
        <w:rPr>
          <w:rFonts w:eastAsia="Times New Roman"/>
          <w:lang w:eastAsia="en-GB"/>
        </w:rPr>
      </w:pPr>
      <w:r w:rsidRPr="00264031">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47EB6796" w14:textId="77777777" w:rsidR="00962D45" w:rsidRPr="00264031" w:rsidRDefault="00962D45" w:rsidP="00962D45">
      <w:pPr>
        <w:rPr>
          <w:rFonts w:eastAsia="Times New Roman"/>
          <w:lang w:eastAsia="en-GB"/>
        </w:rPr>
      </w:pPr>
    </w:p>
    <w:p w14:paraId="28A5758D" w14:textId="77777777" w:rsidR="00FC6572" w:rsidRPr="00264031" w:rsidRDefault="00FC6572" w:rsidP="00962D45">
      <w:pPr>
        <w:pStyle w:val="Heading1"/>
      </w:pPr>
      <w:r w:rsidRPr="00264031">
        <w:t xml:space="preserve">Queries </w:t>
      </w:r>
    </w:p>
    <w:p w14:paraId="6E9B6D13" w14:textId="6B139DCC" w:rsidR="00FC6572" w:rsidRPr="00C60889" w:rsidRDefault="00FC6572" w:rsidP="00962D45">
      <w:r w:rsidRPr="00264031">
        <w:t xml:space="preserve">Any queries relating to the post or application process should be directed to </w:t>
      </w:r>
      <w:r w:rsidR="007179D8" w:rsidRPr="00264031">
        <w:t>Isabella Malet-Lambert (</w:t>
      </w:r>
      <w:proofErr w:type="spellStart"/>
      <w:r w:rsidR="007179D8" w:rsidRPr="00264031">
        <w:t>Isabella.Malet-Lambert@gov.wales</w:t>
      </w:r>
      <w:proofErr w:type="spellEnd"/>
      <w:r w:rsidR="007179D8" w:rsidRPr="00264031">
        <w:t>)</w:t>
      </w:r>
      <w:bookmarkStart w:id="0" w:name="_GoBack"/>
      <w:bookmarkEnd w:id="0"/>
    </w:p>
    <w:sectPr w:rsidR="00FC6572" w:rsidRPr="00C60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F9F55" w14:textId="77777777" w:rsidR="00D92683" w:rsidRDefault="00D92683" w:rsidP="00F34943">
      <w:pPr>
        <w:spacing w:after="0" w:line="240" w:lineRule="auto"/>
      </w:pPr>
      <w:r>
        <w:separator/>
      </w:r>
    </w:p>
  </w:endnote>
  <w:endnote w:type="continuationSeparator" w:id="0">
    <w:p w14:paraId="2152C3CF" w14:textId="77777777" w:rsidR="00D92683" w:rsidRDefault="00D92683" w:rsidP="00F3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C57E" w14:textId="77777777" w:rsidR="00D92683" w:rsidRDefault="00D92683" w:rsidP="00F34943">
      <w:pPr>
        <w:spacing w:after="0" w:line="240" w:lineRule="auto"/>
      </w:pPr>
      <w:r>
        <w:separator/>
      </w:r>
    </w:p>
  </w:footnote>
  <w:footnote w:type="continuationSeparator" w:id="0">
    <w:p w14:paraId="188E89DD" w14:textId="77777777" w:rsidR="00D92683" w:rsidRDefault="00D92683" w:rsidP="00F34943">
      <w:pPr>
        <w:spacing w:after="0" w:line="240" w:lineRule="auto"/>
      </w:pPr>
      <w:r>
        <w:continuationSeparator/>
      </w:r>
    </w:p>
  </w:footnote>
  <w:footnote w:id="1">
    <w:p w14:paraId="0C7631C1" w14:textId="71A5475F" w:rsidR="00F34943" w:rsidRDefault="00F34943">
      <w:pPr>
        <w:pStyle w:val="FootnoteText"/>
      </w:pPr>
      <w:r>
        <w:rPr>
          <w:rStyle w:val="FootnoteReference"/>
        </w:rPr>
        <w:footnoteRef/>
      </w:r>
      <w:r>
        <w:t xml:space="preserve"> Economy Skills and Natural Resources (includes policy areas such as climate change, decarbonisation, and energy)</w:t>
      </w:r>
    </w:p>
  </w:footnote>
  <w:footnote w:id="2">
    <w:p w14:paraId="643A4328" w14:textId="5A4B91D3" w:rsidR="00F34943" w:rsidRDefault="00F34943">
      <w:pPr>
        <w:pStyle w:val="FootnoteText"/>
      </w:pPr>
      <w:r>
        <w:rPr>
          <w:rStyle w:val="FootnoteReference"/>
        </w:rPr>
        <w:footnoteRef/>
      </w:r>
      <w:r>
        <w:t xml:space="preserve"> Environment and Rural Affairs (includes policy areas such as water and flooding, waste and resource efficiency, and food)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77"/>
    <w:rsid w:val="000072EF"/>
    <w:rsid w:val="00024D98"/>
    <w:rsid w:val="00066E6B"/>
    <w:rsid w:val="00090BF8"/>
    <w:rsid w:val="000A5BB4"/>
    <w:rsid w:val="000B2C67"/>
    <w:rsid w:val="000D5849"/>
    <w:rsid w:val="000F40A8"/>
    <w:rsid w:val="000F5A92"/>
    <w:rsid w:val="001360B1"/>
    <w:rsid w:val="00147EC3"/>
    <w:rsid w:val="00157984"/>
    <w:rsid w:val="00163335"/>
    <w:rsid w:val="001A3105"/>
    <w:rsid w:val="00236DF1"/>
    <w:rsid w:val="00247A03"/>
    <w:rsid w:val="00264031"/>
    <w:rsid w:val="00274C23"/>
    <w:rsid w:val="00286553"/>
    <w:rsid w:val="002A6A5E"/>
    <w:rsid w:val="002C79F1"/>
    <w:rsid w:val="003775A9"/>
    <w:rsid w:val="003F4D40"/>
    <w:rsid w:val="00450990"/>
    <w:rsid w:val="00455288"/>
    <w:rsid w:val="0058648B"/>
    <w:rsid w:val="005A00AD"/>
    <w:rsid w:val="005D7477"/>
    <w:rsid w:val="006576A5"/>
    <w:rsid w:val="0066133A"/>
    <w:rsid w:val="006621D3"/>
    <w:rsid w:val="006B095B"/>
    <w:rsid w:val="006F177D"/>
    <w:rsid w:val="007179D8"/>
    <w:rsid w:val="0073229A"/>
    <w:rsid w:val="007A7C8F"/>
    <w:rsid w:val="007E041D"/>
    <w:rsid w:val="0082590C"/>
    <w:rsid w:val="00842E66"/>
    <w:rsid w:val="00882523"/>
    <w:rsid w:val="00897385"/>
    <w:rsid w:val="008E2023"/>
    <w:rsid w:val="00900871"/>
    <w:rsid w:val="00947068"/>
    <w:rsid w:val="00962D45"/>
    <w:rsid w:val="00982DF3"/>
    <w:rsid w:val="00997B34"/>
    <w:rsid w:val="009D07AE"/>
    <w:rsid w:val="00A675BD"/>
    <w:rsid w:val="00A95D51"/>
    <w:rsid w:val="00B81A0A"/>
    <w:rsid w:val="00B923D7"/>
    <w:rsid w:val="00BA4B37"/>
    <w:rsid w:val="00C005AD"/>
    <w:rsid w:val="00C22A8A"/>
    <w:rsid w:val="00C36B09"/>
    <w:rsid w:val="00C41F31"/>
    <w:rsid w:val="00C5587D"/>
    <w:rsid w:val="00C95337"/>
    <w:rsid w:val="00CC66F0"/>
    <w:rsid w:val="00CD73DF"/>
    <w:rsid w:val="00D1772E"/>
    <w:rsid w:val="00D716F8"/>
    <w:rsid w:val="00D92683"/>
    <w:rsid w:val="00D95FBC"/>
    <w:rsid w:val="00DB0109"/>
    <w:rsid w:val="00DD0E8B"/>
    <w:rsid w:val="00E03304"/>
    <w:rsid w:val="00E163AD"/>
    <w:rsid w:val="00E5146A"/>
    <w:rsid w:val="00E77B6D"/>
    <w:rsid w:val="00EA39C4"/>
    <w:rsid w:val="00ED4088"/>
    <w:rsid w:val="00F06718"/>
    <w:rsid w:val="00F34943"/>
    <w:rsid w:val="00F670E0"/>
    <w:rsid w:val="00F77CC5"/>
    <w:rsid w:val="00F975DD"/>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paragraph" w:styleId="FootnoteText">
    <w:name w:val="footnote text"/>
    <w:basedOn w:val="Normal"/>
    <w:link w:val="FootnoteTextChar"/>
    <w:uiPriority w:val="99"/>
    <w:semiHidden/>
    <w:unhideWhenUsed/>
    <w:rsid w:val="00F34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943"/>
    <w:rPr>
      <w:rFonts w:ascii="Arial" w:hAnsi="Arial"/>
      <w:sz w:val="20"/>
      <w:szCs w:val="20"/>
    </w:rPr>
  </w:style>
  <w:style w:type="character" w:styleId="FootnoteReference">
    <w:name w:val="footnote reference"/>
    <w:basedOn w:val="DefaultParagraphFont"/>
    <w:uiPriority w:val="99"/>
    <w:semiHidden/>
    <w:unhideWhenUsed/>
    <w:rsid w:val="00F34943"/>
    <w:rPr>
      <w:vertAlign w:val="superscript"/>
    </w:rPr>
  </w:style>
  <w:style w:type="character" w:styleId="FollowedHyperlink">
    <w:name w:val="FollowedHyperlink"/>
    <w:basedOn w:val="DefaultParagraphFont"/>
    <w:uiPriority w:val="99"/>
    <w:semiHidden/>
    <w:unhideWhenUsed/>
    <w:rsid w:val="00661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0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enquiries@walesdtp.ac.uk"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7.xml" Id="R64d48347fc314c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FF3C5B18883D4E21973B57C2EEED7FD1" version="1.0.0">
  <systemFields>
    <field name="Objective-Id">
      <value order="0">A35074770</value>
    </field>
    <field name="Objective-Title">
      <value order="0">06.21 Citizen panel scoping ENG</value>
    </field>
    <field name="Objective-Description">
      <value order="0"/>
    </field>
    <field name="Objective-CreationStamp">
      <value order="0">2021-06-07T12:48:29Z</value>
    </field>
    <field name="Objective-IsApproved">
      <value order="0">false</value>
    </field>
    <field name="Objective-IsPublished">
      <value order="0">true</value>
    </field>
    <field name="Objective-DatePublished">
      <value order="0">2021-06-15T12:11:14Z</value>
    </field>
    <field name="Objective-ModificationStamp">
      <value order="0">2021-06-15T12:11:14Z</value>
    </field>
    <field name="Objective-Owner">
      <value order="0">Addison, Katy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alue>
    </field>
    <field name="Objective-Parent">
      <value order="0">15. Adverts June 2021</value>
    </field>
    <field name="Objective-State">
      <value order="0">Published</value>
    </field>
    <field name="Objective-VersionId">
      <value order="0">vA69133987</value>
    </field>
    <field name="Objective-Version">
      <value order="0">2.0</value>
    </field>
    <field name="Objective-VersionNumber">
      <value order="0">2</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af2db3c6140b2e438c753f54ec313f7c">
  <xsd:schema xmlns:xsd="http://www.w3.org/2001/XMLSchema" xmlns:xs="http://www.w3.org/2001/XMLSchema" xmlns:p="http://schemas.microsoft.com/office/2006/metadata/properties" xmlns:ns3="fad5256b-9034-4098-a484-2992d39a629e" targetNamespace="http://schemas.microsoft.com/office/2006/metadata/properties" ma:root="true" ma:fieldsID="45b0c423dd2cc21957e20576c8a875ed"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3455-D3C5-4D61-A854-9F05E2608222}">
  <ds:schemaRefs>
    <ds:schemaRef ds:uri="http://schemas.microsoft.com/sharepoint/v3/contenttype/forms"/>
  </ds:schemaRefs>
</ds:datastoreItem>
</file>

<file path=customXml/itemProps2.xml><?xml version="1.0" encoding="utf-8"?>
<ds:datastoreItem xmlns:ds="http://schemas.openxmlformats.org/officeDocument/2006/customXml" ds:itemID="{1E081A8C-C404-4F45-85A0-21AC3FE1D4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E7A03-75F8-42E7-A3E7-3BBAA6E07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FEEA8A-7791-4266-9AF7-CFD328B0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Malet-Lambert, Isabella (KAS)</cp:lastModifiedBy>
  <cp:revision>22</cp:revision>
  <dcterms:created xsi:type="dcterms:W3CDTF">2021-06-07T12:48:00Z</dcterms:created>
  <dcterms:modified xsi:type="dcterms:W3CDTF">2021-06-11T15:23:00Z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A35074770</vt:lpwstr>
  </property>
  <property fmtid="{D5CDD505-2E9C-101B-9397-08002B2CF9AE}" pid="4" name="Objective-Title">
    <vt:lpwstr>06.21 Citizen panel scoping ENG</vt:lpwstr>
  </property>
  <property fmtid="{D5CDD505-2E9C-101B-9397-08002B2CF9AE}" pid="5" name="Objective-Description">
    <vt:lpwstr/>
  </property>
  <property fmtid="{D5CDD505-2E9C-101B-9397-08002B2CF9AE}" pid="6" name="Objective-CreationStamp">
    <vt:filetime>2021-06-11T15:28:11Z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2021-06-15T12:11:14Z</vt:filetime>
  </property>
  <property fmtid="{D5CDD505-2E9C-101B-9397-08002B2CF9AE}" pid="10" name="Objective-ModificationStamp">
    <vt:filetime>2021-06-15T12:11:14Z</vt:filetime>
  </property>
  <property fmtid="{D5CDD505-2E9C-101B-9397-08002B2CF9AE}" pid="11" name="Objective-Owner">
    <vt:lpwstr>Addison, Katy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t:lpwstr>
  </property>
  <property fmtid="{D5CDD505-2E9C-101B-9397-08002B2CF9AE}" pid="13" name="Objective-Parent">
    <vt:lpwstr>15. Adverts June 2021</vt:lpwstr>
  </property>
  <property fmtid="{D5CDD505-2E9C-101B-9397-08002B2CF9AE}" pid="14" name="Objective-State">
    <vt:lpwstr>Published</vt:lpwstr>
  </property>
  <property fmtid="{D5CDD505-2E9C-101B-9397-08002B2CF9AE}" pid="15" name="Objective-VersionId">
    <vt:lpwstr>vA69133987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