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6A4E19BD" w:rsidR="00FD1AC8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3E5521" w14:textId="77777777" w:rsidR="00BF0ED4" w:rsidRPr="00150C49" w:rsidRDefault="00BF0ED4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4F42B73" w14:textId="6BD0EEDC" w:rsidR="00B33AB8" w:rsidRPr="00BF0ED4" w:rsidRDefault="00333F3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C0218">
              <w:rPr>
                <w:rFonts w:ascii="Arial" w:hAnsi="Arial" w:cs="Arial"/>
                <w:bCs/>
                <w:sz w:val="22"/>
                <w:szCs w:val="22"/>
              </w:rPr>
              <w:t>Citizen Panel Scoping</w:t>
            </w:r>
          </w:p>
          <w:p w14:paraId="67866EA2" w14:textId="4E5ED6BD" w:rsidR="002C652C" w:rsidRPr="00BF0ED4" w:rsidRDefault="00333F34" w:rsidP="00BF0ED4">
            <w:pPr>
              <w:pStyle w:val="Heading1"/>
              <w:spacing w:before="0" w:line="360" w:lineRule="auto"/>
              <w:ind w:left="598" w:hanging="238"/>
              <w:outlineLvl w:val="0"/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bCs/>
                  <w:color w:val="auto"/>
                  <w:sz w:val="22"/>
                  <w:szCs w:val="22"/>
                </w:rPr>
                <w:id w:val="-356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C652C" w:rsidRPr="00BF0ED4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A1485E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Democratic Engagement</w:t>
            </w:r>
            <w:r w:rsidR="005F7E29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 xml:space="preserve"> and Participation in Wales</w:t>
            </w:r>
          </w:p>
          <w:p w14:paraId="5BF46509" w14:textId="54421742" w:rsidR="002C652C" w:rsidRPr="00BF0ED4" w:rsidRDefault="00333F3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794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C652C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0312">
              <w:rPr>
                <w:rFonts w:ascii="Arial" w:hAnsi="Arial" w:cs="Arial"/>
                <w:bCs/>
                <w:sz w:val="22"/>
                <w:szCs w:val="22"/>
              </w:rPr>
              <w:t>Synthesis of Existing Evidence</w:t>
            </w:r>
            <w:r w:rsidR="005F7E29">
              <w:rPr>
                <w:rFonts w:ascii="Arial" w:hAnsi="Arial" w:cs="Arial"/>
                <w:bCs/>
                <w:sz w:val="22"/>
                <w:szCs w:val="22"/>
              </w:rPr>
              <w:t xml:space="preserve"> to inform policy thinking</w:t>
            </w:r>
          </w:p>
          <w:p w14:paraId="51353625" w14:textId="0B33DBE8" w:rsidR="00BF0ED4" w:rsidRPr="00BF0ED4" w:rsidRDefault="00333F34" w:rsidP="00BF0ED4">
            <w:pPr>
              <w:pStyle w:val="Heading1"/>
              <w:spacing w:before="0" w:line="360" w:lineRule="auto"/>
              <w:ind w:left="598" w:hanging="238"/>
              <w:outlineLvl w:val="0"/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bCs/>
                  <w:color w:val="auto"/>
                  <w:sz w:val="22"/>
                  <w:szCs w:val="22"/>
                </w:rPr>
                <w:id w:val="-18176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C652C" w:rsidRPr="00BF0ED4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070312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Renew</w:t>
            </w:r>
            <w:r w:rsidR="007A065C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al</w:t>
            </w:r>
            <w:r w:rsidR="00070312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 xml:space="preserve"> and Reform</w:t>
            </w:r>
            <w:r w:rsidR="007A065C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 xml:space="preserve"> of Education in Wales</w:t>
            </w:r>
          </w:p>
          <w:p w14:paraId="3F334530" w14:textId="4BBCEB27" w:rsidR="00BF0ED4" w:rsidRPr="00BF0ED4" w:rsidRDefault="00333F3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065C">
              <w:rPr>
                <w:rFonts w:ascii="Arial" w:hAnsi="Arial" w:cs="Arial"/>
                <w:bCs/>
                <w:sz w:val="22"/>
                <w:szCs w:val="22"/>
              </w:rPr>
              <w:t>Residents’ Attitudes to Tourism</w:t>
            </w:r>
          </w:p>
          <w:p w14:paraId="6272C782" w14:textId="53A412D9" w:rsidR="00BF0ED4" w:rsidRPr="00BF0ED4" w:rsidRDefault="00333F3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656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2A57">
              <w:rPr>
                <w:rFonts w:ascii="Arial" w:hAnsi="Arial" w:cs="Arial"/>
                <w:bCs/>
                <w:sz w:val="22"/>
                <w:szCs w:val="22"/>
              </w:rPr>
              <w:t>Talk With Me evidence review</w:t>
            </w:r>
            <w:r w:rsidR="00CE5DAD">
              <w:rPr>
                <w:rFonts w:ascii="Arial" w:hAnsi="Arial" w:cs="Arial"/>
                <w:bCs/>
                <w:sz w:val="22"/>
                <w:szCs w:val="22"/>
              </w:rPr>
              <w:t>: Speech Language and Communication</w:t>
            </w:r>
            <w:r w:rsidR="002A0BFB">
              <w:rPr>
                <w:rFonts w:ascii="Arial" w:hAnsi="Arial" w:cs="Arial"/>
                <w:bCs/>
                <w:sz w:val="22"/>
                <w:szCs w:val="22"/>
              </w:rPr>
              <w:t xml:space="preserve"> Delivery Plan</w:t>
            </w:r>
          </w:p>
          <w:p w14:paraId="22C0B081" w14:textId="1DAF356C" w:rsidR="008808C2" w:rsidRDefault="00333F3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Building Education Research Capacity in Wales</w:t>
            </w:r>
          </w:p>
          <w:p w14:paraId="6776C5A4" w14:textId="5F5C68CA" w:rsidR="00F70878" w:rsidRDefault="00333F3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17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F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708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BFB">
              <w:rPr>
                <w:rFonts w:ascii="Arial" w:hAnsi="Arial" w:cs="Arial"/>
                <w:bCs/>
                <w:sz w:val="22"/>
                <w:szCs w:val="22"/>
              </w:rPr>
              <w:t>Using the Understanding Society study to explore societal changes during the pandemic</w:t>
            </w:r>
          </w:p>
          <w:p w14:paraId="1143BA70" w14:textId="64619F17" w:rsidR="002A0BFB" w:rsidRDefault="002A0BFB" w:rsidP="002A0BFB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315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F3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3F34">
              <w:rPr>
                <w:rFonts w:ascii="Arial" w:hAnsi="Arial" w:cs="Arial"/>
                <w:bCs/>
                <w:sz w:val="22"/>
                <w:szCs w:val="22"/>
              </w:rPr>
              <w:t>Climate Change Evidence Synthesis</w:t>
            </w:r>
          </w:p>
          <w:p w14:paraId="13490EBB" w14:textId="06EDAF9D" w:rsidR="002A0BFB" w:rsidRPr="00BF0ED4" w:rsidRDefault="002A0BFB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6A7DCE64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802DB">
              <w:rPr>
                <w:rFonts w:ascii="Arial" w:hAnsi="Arial" w:cs="Arial"/>
                <w:sz w:val="22"/>
                <w:szCs w:val="22"/>
              </w:rPr>
              <w:t>S</w:t>
            </w:r>
            <w:r w:rsidR="00F9370E">
              <w:rPr>
                <w:rFonts w:ascii="Arial" w:hAnsi="Arial" w:cs="Arial"/>
                <w:sz w:val="22"/>
                <w:szCs w:val="22"/>
              </w:rPr>
              <w:t>eptember</w:t>
            </w:r>
            <w:r w:rsidR="00F802DB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lastRenderedPageBreak/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22818B23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C74416">
              <w:rPr>
                <w:rFonts w:ascii="Arial" w:hAnsi="Arial" w:cs="Arial"/>
                <w:b/>
                <w:sz w:val="28"/>
                <w:szCs w:val="22"/>
              </w:rPr>
              <w:t>12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pm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F9370E">
              <w:rPr>
                <w:rFonts w:ascii="Arial" w:hAnsi="Arial" w:cs="Arial"/>
                <w:b/>
                <w:sz w:val="28"/>
                <w:szCs w:val="22"/>
              </w:rPr>
              <w:t>30/07/</w:t>
            </w:r>
            <w:r w:rsidR="00F802DB">
              <w:rPr>
                <w:rFonts w:ascii="Arial" w:hAnsi="Arial" w:cs="Arial"/>
                <w:b/>
                <w:sz w:val="28"/>
                <w:szCs w:val="22"/>
              </w:rPr>
              <w:t>2021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6EB0"/>
    <w:rsid w:val="000604DE"/>
    <w:rsid w:val="00066394"/>
    <w:rsid w:val="00070312"/>
    <w:rsid w:val="00070B77"/>
    <w:rsid w:val="00092A57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D1510"/>
    <w:rsid w:val="004839ED"/>
    <w:rsid w:val="0049105D"/>
    <w:rsid w:val="004B5E87"/>
    <w:rsid w:val="004E63E1"/>
    <w:rsid w:val="005724E6"/>
    <w:rsid w:val="00580DE4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93595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33AB8"/>
    <w:rsid w:val="00B37F0C"/>
    <w:rsid w:val="00B6252F"/>
    <w:rsid w:val="00B85C8D"/>
    <w:rsid w:val="00BC0218"/>
    <w:rsid w:val="00BE33AC"/>
    <w:rsid w:val="00BE41C0"/>
    <w:rsid w:val="00BF0ED4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E31B1"/>
    <w:rsid w:val="00E17A10"/>
    <w:rsid w:val="00E22E2B"/>
    <w:rsid w:val="00E62FF4"/>
    <w:rsid w:val="00E95FA6"/>
    <w:rsid w:val="00EB0C20"/>
    <w:rsid w:val="00F032BC"/>
    <w:rsid w:val="00F05C0A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Claire Evans</cp:lastModifiedBy>
  <cp:revision>13</cp:revision>
  <dcterms:created xsi:type="dcterms:W3CDTF">2021-01-29T15:17:00Z</dcterms:created>
  <dcterms:modified xsi:type="dcterms:W3CDTF">2021-06-24T13:23:00Z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