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4FFC4A03" w:rsidR="001B50AC" w:rsidRDefault="001B50AC" w:rsidP="00041311">
      <w:pPr>
        <w:ind w:left="6096" w:hanging="6096"/>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r w:rsidR="00041311">
        <w:rPr>
          <w:noProof/>
        </w:rPr>
        <w:tab/>
      </w:r>
      <w:r w:rsidR="00041311">
        <w:rPr>
          <w:noProof/>
        </w:rPr>
        <w:drawing>
          <wp:inline distT="0" distB="0" distL="0" distR="0" wp14:anchorId="1CB0341A" wp14:editId="2ECB8936">
            <wp:extent cx="2562225" cy="785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6914" cy="811434"/>
                    </a:xfrm>
                    <a:prstGeom prst="rect">
                      <a:avLst/>
                    </a:prstGeom>
                    <a:noFill/>
                    <a:ln>
                      <a:noFill/>
                    </a:ln>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519" w:type="dxa"/>
        <w:tblInd w:w="108" w:type="dxa"/>
        <w:tblLayout w:type="fixed"/>
        <w:tblCellMar>
          <w:left w:w="0" w:type="dxa"/>
          <w:right w:w="0" w:type="dxa"/>
        </w:tblCellMar>
        <w:tblLook w:val="01E0" w:firstRow="1" w:lastRow="1" w:firstColumn="1" w:lastColumn="1" w:noHBand="0" w:noVBand="0"/>
      </w:tblPr>
      <w:tblGrid>
        <w:gridCol w:w="2748"/>
        <w:gridCol w:w="7771"/>
      </w:tblGrid>
      <w:tr w:rsidR="00863F1F" w:rsidRPr="002D1964" w14:paraId="0A2C4B0E" w14:textId="77777777" w:rsidTr="00863F1F">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863F1F" w:rsidRPr="002D1964" w:rsidRDefault="00863F1F" w:rsidP="002D1964">
            <w:pPr>
              <w:widowControl w:val="0"/>
              <w:spacing w:before="151" w:after="0" w:line="240" w:lineRule="auto"/>
              <w:ind w:left="35"/>
              <w:rPr>
                <w:rFonts w:ascii="Gill Sans MT" w:eastAsia="Arial" w:hAnsi="Gill Sans MT" w:cs="Arial"/>
                <w:sz w:val="24"/>
                <w:szCs w:val="24"/>
                <w:lang w:val="en-US"/>
              </w:rPr>
            </w:pPr>
            <w:proofErr w:type="spellStart"/>
            <w:r w:rsidRPr="002D1964">
              <w:rPr>
                <w:rFonts w:ascii="Gill Sans MT" w:eastAsia="Calibri" w:hAnsi="Gill Sans MT" w:cs="Times New Roman"/>
                <w:sz w:val="24"/>
                <w:szCs w:val="24"/>
                <w:lang w:val="en-US"/>
              </w:rPr>
              <w:t>Organisation</w:t>
            </w:r>
            <w:proofErr w:type="spellEnd"/>
          </w:p>
        </w:tc>
        <w:tc>
          <w:tcPr>
            <w:tcW w:w="7771" w:type="dxa"/>
            <w:tcBorders>
              <w:top w:val="single" w:sz="4" w:space="0" w:color="000000"/>
              <w:left w:val="single" w:sz="4" w:space="0" w:color="000000"/>
              <w:bottom w:val="single" w:sz="4" w:space="0" w:color="000000"/>
              <w:right w:val="single" w:sz="4" w:space="0" w:color="000000"/>
            </w:tcBorders>
          </w:tcPr>
          <w:p w14:paraId="35D4B57C" w14:textId="77777777" w:rsidR="00863F1F" w:rsidRPr="002D1964" w:rsidRDefault="00863F1F" w:rsidP="002D1964">
            <w:pPr>
              <w:widowControl w:val="0"/>
              <w:spacing w:after="0" w:line="240" w:lineRule="auto"/>
              <w:rPr>
                <w:rFonts w:ascii="Gill Sans MT" w:eastAsia="Calibri" w:hAnsi="Gill Sans MT" w:cs="Times New Roman"/>
                <w:sz w:val="24"/>
                <w:szCs w:val="24"/>
                <w:lang w:val="en-US"/>
              </w:rPr>
            </w:pPr>
          </w:p>
        </w:tc>
      </w:tr>
      <w:tr w:rsidR="00863F1F" w:rsidRPr="002D1964" w14:paraId="656C9753" w14:textId="77777777" w:rsidTr="00863F1F">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6C37F9C5" w:rsidR="00863F1F" w:rsidRPr="002D1964" w:rsidRDefault="00863F1F"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Wales DTP Pathway</w:t>
            </w:r>
          </w:p>
        </w:tc>
        <w:tc>
          <w:tcPr>
            <w:tcW w:w="7771" w:type="dxa"/>
            <w:tcBorders>
              <w:top w:val="single" w:sz="4" w:space="0" w:color="000000"/>
              <w:left w:val="single" w:sz="4" w:space="0" w:color="000000"/>
              <w:bottom w:val="single" w:sz="4" w:space="0" w:color="000000"/>
              <w:right w:val="single" w:sz="4" w:space="0" w:color="000000"/>
            </w:tcBorders>
          </w:tcPr>
          <w:p w14:paraId="4838163E" w14:textId="77777777" w:rsidR="00863F1F" w:rsidRPr="002D1964" w:rsidRDefault="00863F1F"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60" w:type="dxa"/>
        <w:tblInd w:w="108" w:type="dxa"/>
        <w:tblLayout w:type="fixed"/>
        <w:tblCellMar>
          <w:left w:w="0" w:type="dxa"/>
          <w:right w:w="0" w:type="dxa"/>
        </w:tblCellMar>
        <w:tblLook w:val="01E0" w:firstRow="1" w:lastRow="1" w:firstColumn="1" w:lastColumn="1" w:noHBand="0" w:noVBand="0"/>
      </w:tblPr>
      <w:tblGrid>
        <w:gridCol w:w="3006"/>
        <w:gridCol w:w="2268"/>
        <w:gridCol w:w="1134"/>
        <w:gridCol w:w="4252"/>
      </w:tblGrid>
      <w:tr w:rsidR="00611FA6" w:rsidRPr="006D3D3B" w14:paraId="0BB5B806" w14:textId="77777777" w:rsidTr="00A81BC5">
        <w:trPr>
          <w:trHeight w:hRule="exact" w:val="265"/>
        </w:trPr>
        <w:tc>
          <w:tcPr>
            <w:tcW w:w="3006" w:type="dxa"/>
            <w:tcBorders>
              <w:top w:val="single" w:sz="4" w:space="0" w:color="000000"/>
              <w:left w:val="single" w:sz="4" w:space="0" w:color="000000"/>
              <w:bottom w:val="single" w:sz="4" w:space="0" w:color="000000"/>
              <w:right w:val="single" w:sz="4" w:space="0" w:color="000000"/>
            </w:tcBorders>
          </w:tcPr>
          <w:p w14:paraId="5B51377B" w14:textId="1D882103" w:rsidR="00611FA6" w:rsidRPr="006D3D3B" w:rsidRDefault="00611FA6"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r w:rsidR="00A81BC5">
              <w:rPr>
                <w:rFonts w:ascii="Gill Sans MT" w:hAnsi="Gill Sans MT"/>
                <w:sz w:val="24"/>
                <w:szCs w:val="24"/>
              </w:rPr>
              <w:t>:</w:t>
            </w:r>
          </w:p>
        </w:tc>
        <w:tc>
          <w:tcPr>
            <w:tcW w:w="2268" w:type="dxa"/>
            <w:tcBorders>
              <w:top w:val="single" w:sz="4" w:space="0" w:color="000000"/>
              <w:left w:val="single" w:sz="4" w:space="0" w:color="000000"/>
              <w:bottom w:val="single" w:sz="4" w:space="0" w:color="000000"/>
              <w:right w:val="single" w:sz="4" w:space="0" w:color="000000"/>
            </w:tcBorders>
          </w:tcPr>
          <w:p w14:paraId="55CA5CEC" w14:textId="002A464A" w:rsidR="00611FA6" w:rsidRPr="006D3D3B" w:rsidRDefault="00611FA6" w:rsidP="001C0AF9">
            <w:pPr>
              <w:pStyle w:val="TableParagraph"/>
              <w:spacing w:line="221" w:lineRule="exact"/>
              <w:ind w:left="35"/>
              <w:rPr>
                <w:rFonts w:ascii="Gill Sans MT" w:eastAsia="Arial" w:hAnsi="Gill Sans MT" w:cs="Arial"/>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C58DF13" w14:textId="41ADE6C1" w:rsidR="00611FA6" w:rsidRPr="006D3D3B" w:rsidRDefault="00611FA6" w:rsidP="001C0AF9">
            <w:pPr>
              <w:pStyle w:val="TableParagraph"/>
              <w:spacing w:line="221" w:lineRule="exact"/>
              <w:ind w:left="35"/>
              <w:rPr>
                <w:rFonts w:ascii="Gill Sans MT" w:eastAsia="Arial" w:hAnsi="Gill Sans MT" w:cs="Arial"/>
                <w:sz w:val="24"/>
                <w:szCs w:val="24"/>
              </w:rPr>
            </w:pPr>
            <w:r>
              <w:rPr>
                <w:rFonts w:ascii="Gill Sans MT" w:eastAsia="Arial" w:hAnsi="Gill Sans MT" w:cs="Arial"/>
                <w:sz w:val="24"/>
                <w:szCs w:val="24"/>
              </w:rPr>
              <w:t>Email:</w:t>
            </w:r>
          </w:p>
        </w:tc>
        <w:tc>
          <w:tcPr>
            <w:tcW w:w="4252" w:type="dxa"/>
            <w:tcBorders>
              <w:top w:val="single" w:sz="4" w:space="0" w:color="000000"/>
              <w:left w:val="single" w:sz="4" w:space="0" w:color="000000"/>
              <w:bottom w:val="single" w:sz="4" w:space="0" w:color="000000"/>
              <w:right w:val="single" w:sz="4" w:space="0" w:color="000000"/>
            </w:tcBorders>
          </w:tcPr>
          <w:p w14:paraId="4F5BB182" w14:textId="57950E77" w:rsidR="00611FA6" w:rsidRPr="006D3D3B" w:rsidRDefault="00611FA6" w:rsidP="001C0AF9">
            <w:pPr>
              <w:pStyle w:val="TableParagraph"/>
              <w:spacing w:line="221" w:lineRule="exact"/>
              <w:ind w:left="35"/>
              <w:rPr>
                <w:rFonts w:ascii="Gill Sans MT" w:eastAsia="Arial" w:hAnsi="Gill Sans MT" w:cs="Arial"/>
                <w:sz w:val="24"/>
                <w:szCs w:val="24"/>
              </w:rPr>
            </w:pPr>
          </w:p>
        </w:tc>
      </w:tr>
      <w:tr w:rsidR="00611FA6" w:rsidRPr="006D3D3B" w14:paraId="6D200E54" w14:textId="77777777" w:rsidTr="00A81BC5">
        <w:trPr>
          <w:trHeight w:hRule="exact" w:val="302"/>
        </w:trPr>
        <w:tc>
          <w:tcPr>
            <w:tcW w:w="3006" w:type="dxa"/>
            <w:tcBorders>
              <w:top w:val="single" w:sz="4" w:space="0" w:color="000000"/>
              <w:left w:val="single" w:sz="4" w:space="0" w:color="000000"/>
              <w:bottom w:val="single" w:sz="4" w:space="0" w:color="000000"/>
              <w:right w:val="single" w:sz="4" w:space="0" w:color="000000"/>
            </w:tcBorders>
          </w:tcPr>
          <w:p w14:paraId="165D8B30" w14:textId="6BA7C046" w:rsidR="00611FA6" w:rsidRPr="006D3D3B" w:rsidRDefault="00A81BC5" w:rsidP="001C0AF9">
            <w:pPr>
              <w:rPr>
                <w:rFonts w:ascii="Gill Sans MT" w:hAnsi="Gill Sans MT"/>
                <w:sz w:val="24"/>
                <w:szCs w:val="24"/>
              </w:rPr>
            </w:pPr>
            <w:r>
              <w:rPr>
                <w:rFonts w:ascii="Gill Sans MT" w:hAnsi="Gill Sans MT"/>
                <w:sz w:val="24"/>
                <w:szCs w:val="24"/>
              </w:rPr>
              <w:t>PhD Awarding Institution:</w:t>
            </w:r>
          </w:p>
        </w:tc>
        <w:tc>
          <w:tcPr>
            <w:tcW w:w="2268" w:type="dxa"/>
            <w:tcBorders>
              <w:top w:val="single" w:sz="4" w:space="0" w:color="000000"/>
              <w:left w:val="single" w:sz="4" w:space="0" w:color="000000"/>
              <w:bottom w:val="single" w:sz="4" w:space="0" w:color="000000"/>
              <w:right w:val="single" w:sz="4" w:space="0" w:color="000000"/>
            </w:tcBorders>
          </w:tcPr>
          <w:p w14:paraId="1DB17958" w14:textId="77777777" w:rsidR="00611FA6" w:rsidRPr="006D3D3B" w:rsidRDefault="00611FA6" w:rsidP="001C0AF9">
            <w:pPr>
              <w:rPr>
                <w:rFonts w:ascii="Gill Sans MT" w:hAnsi="Gill Sans MT"/>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35B5D82" w14:textId="3B8290C5" w:rsidR="00611FA6" w:rsidRPr="006D3D3B" w:rsidRDefault="00AC5BDD" w:rsidP="001C0AF9">
            <w:pPr>
              <w:rPr>
                <w:rFonts w:ascii="Gill Sans MT" w:hAnsi="Gill Sans MT"/>
                <w:sz w:val="24"/>
                <w:szCs w:val="24"/>
              </w:rPr>
            </w:pPr>
            <w:r>
              <w:rPr>
                <w:rFonts w:ascii="Gill Sans MT" w:hAnsi="Gill Sans MT"/>
                <w:sz w:val="24"/>
                <w:szCs w:val="24"/>
              </w:rPr>
              <w:t>School:</w:t>
            </w:r>
          </w:p>
        </w:tc>
        <w:tc>
          <w:tcPr>
            <w:tcW w:w="4252" w:type="dxa"/>
            <w:tcBorders>
              <w:top w:val="single" w:sz="4" w:space="0" w:color="000000"/>
              <w:left w:val="single" w:sz="4" w:space="0" w:color="000000"/>
              <w:bottom w:val="single" w:sz="4" w:space="0" w:color="000000"/>
              <w:right w:val="single" w:sz="4" w:space="0" w:color="000000"/>
            </w:tcBorders>
          </w:tcPr>
          <w:p w14:paraId="3C88F4B1" w14:textId="2C25DB50" w:rsidR="00611FA6" w:rsidRPr="006D3D3B" w:rsidRDefault="00611FA6"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44D6F5E9"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0E491B">
        <w:rPr>
          <w:rFonts w:ascii="Gill Sans MT" w:eastAsia="Arial" w:hAnsi="Gill Sans MT" w:cs="Arial"/>
          <w:sz w:val="24"/>
          <w:szCs w:val="24"/>
          <w:lang w:val="en-US"/>
        </w:rPr>
        <w:t xml:space="preserve">Wales </w:t>
      </w:r>
      <w:r w:rsidR="00E4357F">
        <w:rPr>
          <w:rFonts w:ascii="Gill Sans MT" w:eastAsia="Arial" w:hAnsi="Gill Sans MT" w:cs="Arial"/>
          <w:sz w:val="24"/>
          <w:szCs w:val="24"/>
          <w:lang w:val="en-US"/>
        </w:rPr>
        <w:t>DTP</w:t>
      </w:r>
      <w:r w:rsidR="000E491B">
        <w:rPr>
          <w:rFonts w:ascii="Gill Sans MT" w:eastAsia="Arial" w:hAnsi="Gill Sans MT" w:cs="Arial"/>
          <w:sz w:val="24"/>
          <w:szCs w:val="24"/>
          <w:lang w:val="en-US"/>
        </w:rPr>
        <w:t xml:space="preserve"> (fellowships@walesdtp.ac.uk)</w:t>
      </w:r>
      <w:r w:rsidR="00E4357F">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4868F3">
        <w:rPr>
          <w:rFonts w:ascii="Gill Sans MT" w:eastAsia="Arial" w:hAnsi="Gill Sans MT" w:cs="Arial"/>
          <w:b/>
          <w:sz w:val="24"/>
          <w:szCs w:val="24"/>
        </w:rPr>
        <w:t>2</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sectPr w:rsidR="00601D6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2B5C" w14:textId="77777777" w:rsidR="004F08DF" w:rsidRDefault="004F08DF" w:rsidP="00A42C1F">
      <w:pPr>
        <w:spacing w:after="0" w:line="240" w:lineRule="auto"/>
      </w:pPr>
      <w:r>
        <w:separator/>
      </w:r>
    </w:p>
  </w:endnote>
  <w:endnote w:type="continuationSeparator" w:id="0">
    <w:p w14:paraId="2A36EAA6" w14:textId="77777777" w:rsidR="004F08DF" w:rsidRDefault="004F08DF"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2443" w14:textId="77777777" w:rsidR="004F08DF" w:rsidRDefault="004F08DF" w:rsidP="00A42C1F">
      <w:pPr>
        <w:spacing w:after="0" w:line="240" w:lineRule="auto"/>
      </w:pPr>
      <w:r>
        <w:separator/>
      </w:r>
    </w:p>
  </w:footnote>
  <w:footnote w:type="continuationSeparator" w:id="0">
    <w:p w14:paraId="7D790748" w14:textId="77777777" w:rsidR="004F08DF" w:rsidRDefault="004F08DF"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311"/>
    <w:rsid w:val="00041EE3"/>
    <w:rsid w:val="0004578C"/>
    <w:rsid w:val="000551D0"/>
    <w:rsid w:val="0009381A"/>
    <w:rsid w:val="000A15D3"/>
    <w:rsid w:val="000E491B"/>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80AED"/>
    <w:rsid w:val="004868F3"/>
    <w:rsid w:val="004A0DFD"/>
    <w:rsid w:val="004B6F17"/>
    <w:rsid w:val="004C18E8"/>
    <w:rsid w:val="004D3407"/>
    <w:rsid w:val="004E3166"/>
    <w:rsid w:val="004E6354"/>
    <w:rsid w:val="004F08DF"/>
    <w:rsid w:val="004F5FBD"/>
    <w:rsid w:val="00503654"/>
    <w:rsid w:val="00543E68"/>
    <w:rsid w:val="005A4C73"/>
    <w:rsid w:val="005B2A0B"/>
    <w:rsid w:val="005C65A9"/>
    <w:rsid w:val="005D3C92"/>
    <w:rsid w:val="00601D69"/>
    <w:rsid w:val="00611FA6"/>
    <w:rsid w:val="00694100"/>
    <w:rsid w:val="006D114D"/>
    <w:rsid w:val="007179D8"/>
    <w:rsid w:val="00725150"/>
    <w:rsid w:val="00767B5F"/>
    <w:rsid w:val="007851A4"/>
    <w:rsid w:val="007D31EF"/>
    <w:rsid w:val="00811B11"/>
    <w:rsid w:val="00820DAD"/>
    <w:rsid w:val="008338EE"/>
    <w:rsid w:val="00836B71"/>
    <w:rsid w:val="00863F1F"/>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81BC5"/>
    <w:rsid w:val="00AA4FC7"/>
    <w:rsid w:val="00AC03F4"/>
    <w:rsid w:val="00AC5BDD"/>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66E60"/>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src.ukri.org/funding/guidance-for-applicants/research-ethi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ESRCPRD-569897384-11147</_dlc_DocId>
    <_dlc_DocIdUrl xmlns="1592e4ae-ebca-45d1-99bb-f3c4aa0ca0ea">
      <Url>https://psuportal.ahrc.ac.uk/esrcintranet/prd/cap/sm/_layouts/15/DocIdRedir.aspx?ID=ESRCPRD-569897384-11147</Url>
      <Description>ESRCPRD-569897384-11147</Description>
    </_dlc_DocIdUrl>
  </documentManagement>
</p:properties>
</file>

<file path=customXml/itemProps1.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2.xml><?xml version="1.0" encoding="utf-8"?>
<ds:datastoreItem xmlns:ds="http://schemas.openxmlformats.org/officeDocument/2006/customXml" ds:itemID="{B3A7D289-9DED-46E8-BCA5-806E3DE6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DA227-AA2F-4267-9C30-ED409BC7A61F}">
  <ds:schemaRefs>
    <ds:schemaRef ds:uri="http://schemas.microsoft.com/sharepoint/events"/>
  </ds:schemaRefs>
</ds:datastoreItem>
</file>

<file path=customXml/itemProps4.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1592e4ae-ebca-45d1-99bb-f3c4aa0ca0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Claire Evans</cp:lastModifiedBy>
  <cp:revision>9</cp:revision>
  <dcterms:created xsi:type="dcterms:W3CDTF">2021-09-28T11:05:00Z</dcterms:created>
  <dcterms:modified xsi:type="dcterms:W3CDTF">2021-10-08T14:47:00Z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13487ba9-c481-4f95-be7a-791fd7b5d6e0</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