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3E6C" w14:textId="48241870" w:rsidR="00FA40D9" w:rsidRDefault="00FA40D9" w:rsidP="00FA40D9">
      <w:pPr>
        <w:rPr>
          <w:sz w:val="28"/>
          <w:szCs w:val="28"/>
          <w:lang w:val="en-US"/>
        </w:rPr>
      </w:pPr>
      <w:r>
        <w:rPr>
          <w:noProof/>
          <w:sz w:val="28"/>
          <w:szCs w:val="28"/>
          <w:lang w:val="en-US"/>
        </w:rPr>
        <w:drawing>
          <wp:inline distT="0" distB="0" distL="0" distR="0" wp14:anchorId="6C7C19D6" wp14:editId="0D170B95">
            <wp:extent cx="2077779"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1547" cy="1469510"/>
                    </a:xfrm>
                    <a:prstGeom prst="rect">
                      <a:avLst/>
                    </a:prstGeom>
                    <a:noFill/>
                  </pic:spPr>
                </pic:pic>
              </a:graphicData>
            </a:graphic>
          </wp:inline>
        </w:drawing>
      </w:r>
    </w:p>
    <w:p w14:paraId="2BCA5B34" w14:textId="77777777" w:rsidR="00FA40D9" w:rsidRDefault="00FA40D9" w:rsidP="00FA40D9">
      <w:pPr>
        <w:rPr>
          <w:sz w:val="28"/>
          <w:szCs w:val="28"/>
          <w:lang w:val="en-US"/>
        </w:rPr>
      </w:pPr>
    </w:p>
    <w:p w14:paraId="47A39067" w14:textId="61FEE655" w:rsidR="00A80C61" w:rsidRDefault="00817A0C" w:rsidP="00817A0C">
      <w:pPr>
        <w:jc w:val="center"/>
        <w:rPr>
          <w:sz w:val="28"/>
          <w:szCs w:val="28"/>
          <w:lang w:val="en-US"/>
        </w:rPr>
      </w:pPr>
      <w:r>
        <w:rPr>
          <w:sz w:val="28"/>
          <w:szCs w:val="28"/>
          <w:lang w:val="en-US"/>
        </w:rPr>
        <w:t xml:space="preserve">Developing Participatory Action Research at </w:t>
      </w:r>
      <w:proofErr w:type="spellStart"/>
      <w:r>
        <w:rPr>
          <w:sz w:val="28"/>
          <w:szCs w:val="28"/>
          <w:lang w:val="en-US"/>
        </w:rPr>
        <w:t>Amgueddfa</w:t>
      </w:r>
      <w:proofErr w:type="spellEnd"/>
      <w:r>
        <w:rPr>
          <w:sz w:val="28"/>
          <w:szCs w:val="28"/>
          <w:lang w:val="en-US"/>
        </w:rPr>
        <w:t xml:space="preserve"> Cymru</w:t>
      </w:r>
    </w:p>
    <w:p w14:paraId="6BF8C116" w14:textId="41146B98" w:rsidR="00817A0C" w:rsidRDefault="00817A0C" w:rsidP="00817A0C">
      <w:pPr>
        <w:rPr>
          <w:sz w:val="28"/>
          <w:szCs w:val="28"/>
          <w:lang w:val="en-US"/>
        </w:rPr>
      </w:pPr>
    </w:p>
    <w:p w14:paraId="477070C6" w14:textId="2BD3D305" w:rsidR="00817A0C" w:rsidRDefault="00817A0C" w:rsidP="00817A0C">
      <w:pPr>
        <w:rPr>
          <w:sz w:val="28"/>
          <w:szCs w:val="28"/>
          <w:lang w:val="en-US"/>
        </w:rPr>
      </w:pPr>
      <w:r>
        <w:rPr>
          <w:sz w:val="28"/>
          <w:szCs w:val="28"/>
          <w:lang w:val="en-US"/>
        </w:rPr>
        <w:t xml:space="preserve">Summary </w:t>
      </w:r>
    </w:p>
    <w:p w14:paraId="4AD147BA" w14:textId="5F8ECBBB" w:rsidR="00817A0C" w:rsidRPr="008C5EF9" w:rsidRDefault="00817A0C" w:rsidP="00817A0C">
      <w:pPr>
        <w:rPr>
          <w:sz w:val="24"/>
          <w:szCs w:val="24"/>
          <w:lang w:val="en-US"/>
        </w:rPr>
      </w:pPr>
      <w:r w:rsidRPr="008C5EF9">
        <w:rPr>
          <w:sz w:val="24"/>
          <w:szCs w:val="24"/>
          <w:lang w:val="en-US"/>
        </w:rPr>
        <w:t xml:space="preserve">As part of </w:t>
      </w:r>
      <w:proofErr w:type="spellStart"/>
      <w:r w:rsidRPr="008C5EF9">
        <w:rPr>
          <w:sz w:val="24"/>
          <w:szCs w:val="24"/>
          <w:lang w:val="en-US"/>
        </w:rPr>
        <w:t>Amgueddfa</w:t>
      </w:r>
      <w:proofErr w:type="spellEnd"/>
      <w:r w:rsidRPr="008C5EF9">
        <w:rPr>
          <w:sz w:val="24"/>
          <w:szCs w:val="24"/>
          <w:lang w:val="en-US"/>
        </w:rPr>
        <w:t xml:space="preserve"> Cymru’s new Research Strategy (under development) participatory research will be one of the main tools for engaging and representing diverse communities across all our sites and areas of work. </w:t>
      </w:r>
    </w:p>
    <w:p w14:paraId="59B99232" w14:textId="77777777" w:rsidR="00817A0C" w:rsidRPr="008C5EF9" w:rsidRDefault="00817A0C" w:rsidP="00817A0C">
      <w:pPr>
        <w:rPr>
          <w:sz w:val="24"/>
          <w:szCs w:val="24"/>
          <w:lang w:val="en-US"/>
        </w:rPr>
      </w:pPr>
      <w:r w:rsidRPr="008C5EF9">
        <w:rPr>
          <w:sz w:val="24"/>
          <w:szCs w:val="24"/>
          <w:lang w:val="en-US"/>
        </w:rPr>
        <w:t xml:space="preserve">We are currently developing a proposal to explore questions around the power structures and challenges for authentic representation within the museum and heritage sector such as: </w:t>
      </w:r>
    </w:p>
    <w:p w14:paraId="3F2A6A05" w14:textId="77777777" w:rsidR="00817A0C" w:rsidRPr="008C5EF9" w:rsidRDefault="00817A0C" w:rsidP="00817A0C">
      <w:pPr>
        <w:pStyle w:val="ListParagraph"/>
        <w:numPr>
          <w:ilvl w:val="0"/>
          <w:numId w:val="1"/>
        </w:numPr>
        <w:rPr>
          <w:rFonts w:cstheme="minorHAnsi"/>
          <w:color w:val="000000" w:themeColor="text1"/>
          <w:sz w:val="24"/>
          <w:szCs w:val="24"/>
        </w:rPr>
      </w:pPr>
      <w:r w:rsidRPr="008C5EF9">
        <w:rPr>
          <w:rFonts w:cstheme="minorHAnsi"/>
          <w:color w:val="000000" w:themeColor="text1"/>
          <w:sz w:val="24"/>
          <w:szCs w:val="24"/>
        </w:rPr>
        <w:t>What needs to change in the relationships between museums and communities?</w:t>
      </w:r>
    </w:p>
    <w:p w14:paraId="59322432" w14:textId="77777777" w:rsidR="00817A0C" w:rsidRPr="008C5EF9" w:rsidRDefault="00817A0C" w:rsidP="00817A0C">
      <w:pPr>
        <w:pStyle w:val="ListParagraph"/>
        <w:numPr>
          <w:ilvl w:val="0"/>
          <w:numId w:val="1"/>
        </w:numPr>
        <w:rPr>
          <w:rFonts w:cstheme="minorHAnsi"/>
          <w:color w:val="000000" w:themeColor="text1"/>
          <w:sz w:val="24"/>
          <w:szCs w:val="24"/>
        </w:rPr>
      </w:pPr>
      <w:r w:rsidRPr="008C5EF9">
        <w:rPr>
          <w:rFonts w:cstheme="minorHAnsi"/>
          <w:sz w:val="24"/>
          <w:szCs w:val="24"/>
        </w:rPr>
        <w:t xml:space="preserve">Who has relevant knowledge?  Who should have the power? How does that power manifest itself? </w:t>
      </w:r>
    </w:p>
    <w:p w14:paraId="73A37EF5" w14:textId="77777777" w:rsidR="00817A0C" w:rsidRPr="008C5EF9" w:rsidRDefault="00817A0C" w:rsidP="00817A0C">
      <w:pPr>
        <w:pStyle w:val="ListParagraph"/>
        <w:numPr>
          <w:ilvl w:val="0"/>
          <w:numId w:val="1"/>
        </w:numPr>
        <w:rPr>
          <w:rFonts w:cstheme="minorHAnsi"/>
          <w:color w:val="000000" w:themeColor="text1"/>
          <w:sz w:val="24"/>
          <w:szCs w:val="24"/>
        </w:rPr>
      </w:pPr>
      <w:r w:rsidRPr="008C5EF9">
        <w:rPr>
          <w:rFonts w:cstheme="minorHAnsi"/>
          <w:color w:val="000000" w:themeColor="text1"/>
          <w:sz w:val="24"/>
          <w:szCs w:val="24"/>
        </w:rPr>
        <w:t xml:space="preserve">Where do communities hold the power to drive culture change in museums? </w:t>
      </w:r>
    </w:p>
    <w:p w14:paraId="624A7350" w14:textId="77777777" w:rsidR="00817A0C" w:rsidRPr="008C5EF9" w:rsidRDefault="00817A0C" w:rsidP="00817A0C">
      <w:pPr>
        <w:pStyle w:val="ListParagraph"/>
        <w:numPr>
          <w:ilvl w:val="0"/>
          <w:numId w:val="1"/>
        </w:numPr>
        <w:rPr>
          <w:rFonts w:cstheme="minorHAnsi"/>
          <w:color w:val="000000" w:themeColor="text1"/>
          <w:sz w:val="24"/>
          <w:szCs w:val="24"/>
        </w:rPr>
      </w:pPr>
      <w:r w:rsidRPr="008C5EF9">
        <w:rPr>
          <w:rFonts w:cstheme="minorHAnsi"/>
          <w:color w:val="000000" w:themeColor="text1"/>
          <w:sz w:val="24"/>
          <w:szCs w:val="24"/>
        </w:rPr>
        <w:t xml:space="preserve">Where are the blind spots in community participation with museums and are these due to entrenched notions of power? </w:t>
      </w:r>
    </w:p>
    <w:p w14:paraId="180042CB" w14:textId="12BE3D3F" w:rsidR="00817A0C" w:rsidRPr="008C5EF9" w:rsidRDefault="00817A0C" w:rsidP="00817A0C">
      <w:pPr>
        <w:rPr>
          <w:sz w:val="24"/>
          <w:szCs w:val="24"/>
        </w:rPr>
      </w:pPr>
      <w:r w:rsidRPr="008C5EF9">
        <w:rPr>
          <w:sz w:val="24"/>
          <w:szCs w:val="24"/>
        </w:rPr>
        <w:t xml:space="preserve">We want this proposal to be driven by the needs and priorities of the communities we serve. </w:t>
      </w:r>
      <w:proofErr w:type="gramStart"/>
      <w:r w:rsidRPr="008C5EF9">
        <w:rPr>
          <w:sz w:val="24"/>
          <w:szCs w:val="24"/>
        </w:rPr>
        <w:t>With this in mind we</w:t>
      </w:r>
      <w:proofErr w:type="gramEnd"/>
      <w:r w:rsidRPr="008C5EF9">
        <w:rPr>
          <w:sz w:val="24"/>
          <w:szCs w:val="24"/>
        </w:rPr>
        <w:t xml:space="preserve"> are offering this placement as part of an initial scoping exercise with communities to ensure that their views are represented in the final proposal.</w:t>
      </w:r>
    </w:p>
    <w:p w14:paraId="27404858" w14:textId="4D643D38" w:rsidR="00A004A1" w:rsidRPr="008C5EF9" w:rsidRDefault="00A004A1" w:rsidP="00817A0C">
      <w:pPr>
        <w:rPr>
          <w:sz w:val="24"/>
          <w:szCs w:val="24"/>
        </w:rPr>
      </w:pPr>
      <w:r w:rsidRPr="008C5EF9">
        <w:rPr>
          <w:sz w:val="24"/>
          <w:szCs w:val="24"/>
        </w:rPr>
        <w:t xml:space="preserve">We would like to offer a </w:t>
      </w:r>
      <w:proofErr w:type="gramStart"/>
      <w:r w:rsidRPr="008C5EF9">
        <w:rPr>
          <w:sz w:val="24"/>
          <w:szCs w:val="24"/>
        </w:rPr>
        <w:t>3 month</w:t>
      </w:r>
      <w:proofErr w:type="gramEnd"/>
      <w:r w:rsidRPr="008C5EF9">
        <w:rPr>
          <w:sz w:val="24"/>
          <w:szCs w:val="24"/>
        </w:rPr>
        <w:t xml:space="preserve"> placement to a student in the social sciences to help us explore these questions (and more) with our communities and help them to select the research methodology, select appropriate methods and co-create ethical guidelines for the work.</w:t>
      </w:r>
    </w:p>
    <w:p w14:paraId="2F51BA39" w14:textId="37579565" w:rsidR="00817A0C" w:rsidRDefault="00817A0C" w:rsidP="00817A0C">
      <w:pPr>
        <w:rPr>
          <w:sz w:val="28"/>
          <w:szCs w:val="28"/>
        </w:rPr>
      </w:pPr>
      <w:r w:rsidRPr="00817A0C">
        <w:rPr>
          <w:sz w:val="28"/>
          <w:szCs w:val="28"/>
        </w:rPr>
        <w:t xml:space="preserve">The Organisation </w:t>
      </w:r>
    </w:p>
    <w:p w14:paraId="4677F69A" w14:textId="5C86B1B7" w:rsidR="00B22497" w:rsidRPr="008C5EF9" w:rsidRDefault="00B22497" w:rsidP="00B22497">
      <w:pPr>
        <w:spacing w:line="276" w:lineRule="auto"/>
        <w:rPr>
          <w:rFonts w:cstheme="minorHAnsi"/>
          <w:sz w:val="24"/>
          <w:szCs w:val="24"/>
        </w:rPr>
      </w:pPr>
      <w:proofErr w:type="spellStart"/>
      <w:r w:rsidRPr="008C5EF9">
        <w:rPr>
          <w:rFonts w:cstheme="minorHAnsi"/>
          <w:sz w:val="24"/>
          <w:szCs w:val="24"/>
        </w:rPr>
        <w:t>Amgueddfa</w:t>
      </w:r>
      <w:proofErr w:type="spellEnd"/>
      <w:r w:rsidRPr="008C5EF9">
        <w:rPr>
          <w:rFonts w:cstheme="minorHAnsi"/>
          <w:sz w:val="24"/>
          <w:szCs w:val="24"/>
        </w:rPr>
        <w:t xml:space="preserve"> Cymru – National Museum Wales is committed to undertaking high quality research across the natural sciences, social sciences, </w:t>
      </w:r>
      <w:proofErr w:type="gramStart"/>
      <w:r w:rsidRPr="008C5EF9">
        <w:rPr>
          <w:rFonts w:cstheme="minorHAnsi"/>
          <w:sz w:val="24"/>
          <w:szCs w:val="24"/>
        </w:rPr>
        <w:t>arts</w:t>
      </w:r>
      <w:proofErr w:type="gramEnd"/>
      <w:r w:rsidRPr="008C5EF9">
        <w:rPr>
          <w:rFonts w:cstheme="minorHAnsi"/>
          <w:sz w:val="24"/>
          <w:szCs w:val="24"/>
        </w:rPr>
        <w:t xml:space="preserve"> and humanities. We have identified research as a key enabler to better understand our collections, improve visitor experience and support our move towards net zero carbon operation. As the only Independent Research Organisation in </w:t>
      </w:r>
      <w:proofErr w:type="gramStart"/>
      <w:r w:rsidRPr="008C5EF9">
        <w:rPr>
          <w:rFonts w:cstheme="minorHAnsi"/>
          <w:sz w:val="24"/>
          <w:szCs w:val="24"/>
        </w:rPr>
        <w:t>Wales</w:t>
      </w:r>
      <w:proofErr w:type="gramEnd"/>
      <w:r w:rsidRPr="008C5EF9">
        <w:rPr>
          <w:rFonts w:cstheme="minorHAnsi"/>
          <w:sz w:val="24"/>
          <w:szCs w:val="24"/>
        </w:rPr>
        <w:t xml:space="preserve"> we use the unique elements of our collections to deliver research that others cannot. The breadth of our expertise across all 7 of our sites </w:t>
      </w:r>
      <w:r w:rsidRPr="008C5EF9">
        <w:rPr>
          <w:rFonts w:cstheme="minorHAnsi"/>
          <w:sz w:val="24"/>
          <w:szCs w:val="24"/>
        </w:rPr>
        <w:lastRenderedPageBreak/>
        <w:t xml:space="preserve">allows us to conduct participatory research with communities that benefits everyone in Wales. </w:t>
      </w:r>
    </w:p>
    <w:p w14:paraId="365CB111" w14:textId="22B85D4C" w:rsidR="00B22497" w:rsidRPr="008C5EF9" w:rsidRDefault="00B22497" w:rsidP="00B22497">
      <w:pPr>
        <w:spacing w:line="276" w:lineRule="auto"/>
        <w:rPr>
          <w:rFonts w:cstheme="minorHAnsi"/>
          <w:sz w:val="24"/>
          <w:szCs w:val="24"/>
        </w:rPr>
      </w:pPr>
      <w:r w:rsidRPr="008C5EF9">
        <w:rPr>
          <w:rFonts w:cstheme="minorHAnsi"/>
          <w:sz w:val="24"/>
          <w:szCs w:val="24"/>
        </w:rPr>
        <w:t xml:space="preserve">Our sites </w:t>
      </w:r>
      <w:proofErr w:type="gramStart"/>
      <w:r w:rsidRPr="008C5EF9">
        <w:rPr>
          <w:rFonts w:cstheme="minorHAnsi"/>
          <w:sz w:val="24"/>
          <w:szCs w:val="24"/>
        </w:rPr>
        <w:t>are located in</w:t>
      </w:r>
      <w:proofErr w:type="gramEnd"/>
      <w:r w:rsidRPr="008C5EF9">
        <w:rPr>
          <w:rFonts w:cstheme="minorHAnsi"/>
          <w:sz w:val="24"/>
          <w:szCs w:val="24"/>
        </w:rPr>
        <w:t xml:space="preserve"> a mixture of rural and urban areas across Wales and cover </w:t>
      </w:r>
      <w:r w:rsidR="008B4D78" w:rsidRPr="008C5EF9">
        <w:rPr>
          <w:rFonts w:cstheme="minorHAnsi"/>
          <w:sz w:val="24"/>
          <w:szCs w:val="24"/>
        </w:rPr>
        <w:t xml:space="preserve">many aspects of Welsh history and culture. Our main site in Cardiff is the main home to our art and natural sciences collections and is the focal point for our research activity. </w:t>
      </w:r>
    </w:p>
    <w:p w14:paraId="360B25A0" w14:textId="0E045D86" w:rsidR="00817A0C" w:rsidRPr="008C5EF9" w:rsidRDefault="00B22497" w:rsidP="00817A0C">
      <w:pPr>
        <w:rPr>
          <w:sz w:val="24"/>
          <w:szCs w:val="24"/>
          <w:lang w:val="en-US"/>
        </w:rPr>
      </w:pPr>
      <w:r w:rsidRPr="008C5EF9">
        <w:rPr>
          <w:sz w:val="24"/>
          <w:szCs w:val="24"/>
          <w:lang w:val="en-US"/>
        </w:rPr>
        <w:t xml:space="preserve">The </w:t>
      </w:r>
      <w:proofErr w:type="spellStart"/>
      <w:r w:rsidRPr="008C5EF9">
        <w:rPr>
          <w:sz w:val="24"/>
          <w:szCs w:val="24"/>
          <w:lang w:val="en-US"/>
        </w:rPr>
        <w:t>organisation</w:t>
      </w:r>
      <w:proofErr w:type="spellEnd"/>
      <w:r w:rsidRPr="008C5EF9">
        <w:rPr>
          <w:sz w:val="24"/>
          <w:szCs w:val="24"/>
          <w:lang w:val="en-US"/>
        </w:rPr>
        <w:t xml:space="preserve"> has a policy of flexible working hours with many people still working from home where appropriate. </w:t>
      </w:r>
      <w:r w:rsidR="008B4D78" w:rsidRPr="008C5EF9">
        <w:rPr>
          <w:sz w:val="24"/>
          <w:szCs w:val="24"/>
          <w:lang w:val="en-US"/>
        </w:rPr>
        <w:t xml:space="preserve">We have a dedicated team who support all those undertaking work placements with us. We are committed to supporting people from diverse backgrounds and </w:t>
      </w:r>
      <w:r w:rsidR="0016765D" w:rsidRPr="008C5EF9">
        <w:rPr>
          <w:sz w:val="24"/>
          <w:szCs w:val="24"/>
          <w:lang w:val="en-US"/>
        </w:rPr>
        <w:t xml:space="preserve">those with protected characteristics. We support </w:t>
      </w:r>
      <w:r w:rsidR="008B4D78" w:rsidRPr="008C5EF9">
        <w:rPr>
          <w:sz w:val="24"/>
          <w:szCs w:val="24"/>
          <w:lang w:val="en-US"/>
        </w:rPr>
        <w:t>workplace adjustments</w:t>
      </w:r>
      <w:r w:rsidR="0016765D" w:rsidRPr="008C5EF9">
        <w:rPr>
          <w:sz w:val="24"/>
          <w:szCs w:val="24"/>
          <w:lang w:val="en-US"/>
        </w:rPr>
        <w:t xml:space="preserve"> to ensure that all employees have an environment in which they can thrive</w:t>
      </w:r>
      <w:r w:rsidR="008B4D78" w:rsidRPr="008C5EF9">
        <w:rPr>
          <w:sz w:val="24"/>
          <w:szCs w:val="24"/>
          <w:lang w:val="en-US"/>
        </w:rPr>
        <w:t xml:space="preserve">.  </w:t>
      </w:r>
    </w:p>
    <w:p w14:paraId="1D02C320" w14:textId="44089F86" w:rsidR="0016765D" w:rsidRDefault="0016765D" w:rsidP="00817A0C">
      <w:pPr>
        <w:rPr>
          <w:sz w:val="28"/>
          <w:szCs w:val="28"/>
          <w:lang w:val="en-US"/>
        </w:rPr>
      </w:pPr>
      <w:r w:rsidRPr="006E7280">
        <w:rPr>
          <w:sz w:val="28"/>
          <w:szCs w:val="28"/>
          <w:lang w:val="en-US"/>
        </w:rPr>
        <w:t>The Placement</w:t>
      </w:r>
    </w:p>
    <w:p w14:paraId="19DCB079" w14:textId="77EEDDAE" w:rsidR="006E7280" w:rsidRPr="008C5EF9" w:rsidRDefault="006E7280" w:rsidP="00817A0C">
      <w:pPr>
        <w:rPr>
          <w:sz w:val="24"/>
          <w:szCs w:val="24"/>
          <w:lang w:val="en-US"/>
        </w:rPr>
      </w:pPr>
      <w:r w:rsidRPr="008C5EF9">
        <w:rPr>
          <w:sz w:val="24"/>
          <w:szCs w:val="24"/>
          <w:lang w:val="en-US"/>
        </w:rPr>
        <w:t xml:space="preserve">The placement will be based across the Research Department and the Department of History and </w:t>
      </w:r>
      <w:proofErr w:type="spellStart"/>
      <w:r w:rsidRPr="008C5EF9">
        <w:rPr>
          <w:sz w:val="24"/>
          <w:szCs w:val="24"/>
          <w:lang w:val="en-US"/>
        </w:rPr>
        <w:t>Archaelogy</w:t>
      </w:r>
      <w:proofErr w:type="spellEnd"/>
      <w:r w:rsidRPr="008C5EF9">
        <w:rPr>
          <w:sz w:val="24"/>
          <w:szCs w:val="24"/>
          <w:lang w:val="en-US"/>
        </w:rPr>
        <w:t xml:space="preserve">. The candidate will be working closely with the Heads of these departments as well as colleagues in the public engagement team. </w:t>
      </w:r>
    </w:p>
    <w:p w14:paraId="71E927FD" w14:textId="69AC056C" w:rsidR="006E7280" w:rsidRPr="008C5EF9" w:rsidRDefault="006E7280" w:rsidP="00817A0C">
      <w:pPr>
        <w:rPr>
          <w:sz w:val="24"/>
          <w:szCs w:val="24"/>
        </w:rPr>
      </w:pPr>
      <w:r w:rsidRPr="008C5EF9">
        <w:rPr>
          <w:sz w:val="24"/>
          <w:szCs w:val="24"/>
          <w:lang w:val="en-US"/>
        </w:rPr>
        <w:t xml:space="preserve">We are developing this project in partnership with </w:t>
      </w:r>
      <w:hyperlink r:id="rId8" w:history="1">
        <w:r w:rsidRPr="008C5EF9">
          <w:rPr>
            <w:rStyle w:val="Hyperlink"/>
            <w:sz w:val="24"/>
            <w:szCs w:val="24"/>
            <w:lang w:val="en-US"/>
          </w:rPr>
          <w:t>Glasgow Women’s Library</w:t>
        </w:r>
      </w:hyperlink>
      <w:r w:rsidRPr="008C5EF9">
        <w:rPr>
          <w:sz w:val="24"/>
          <w:szCs w:val="24"/>
          <w:lang w:val="en-US"/>
        </w:rPr>
        <w:t xml:space="preserve">, </w:t>
      </w:r>
      <w:hyperlink r:id="rId9" w:history="1">
        <w:r w:rsidRPr="008C5EF9">
          <w:rPr>
            <w:rStyle w:val="Hyperlink"/>
            <w:sz w:val="24"/>
            <w:szCs w:val="24"/>
            <w:lang w:val="en-US"/>
          </w:rPr>
          <w:t>The Nerve Centre</w:t>
        </w:r>
      </w:hyperlink>
      <w:r w:rsidRPr="008C5EF9">
        <w:rPr>
          <w:sz w:val="24"/>
          <w:szCs w:val="24"/>
          <w:lang w:val="en-US"/>
        </w:rPr>
        <w:t xml:space="preserve"> in Northern Ireland, </w:t>
      </w:r>
      <w:hyperlink r:id="rId10" w:history="1">
        <w:r w:rsidRPr="008C5EF9">
          <w:rPr>
            <w:rStyle w:val="Hyperlink"/>
            <w:sz w:val="24"/>
            <w:szCs w:val="24"/>
            <w:lang w:val="en-US"/>
          </w:rPr>
          <w:t xml:space="preserve">The </w:t>
        </w:r>
        <w:proofErr w:type="spellStart"/>
        <w:r w:rsidRPr="008C5EF9">
          <w:rPr>
            <w:rStyle w:val="Hyperlink"/>
            <w:sz w:val="24"/>
            <w:szCs w:val="24"/>
            <w:lang w:val="en-US"/>
          </w:rPr>
          <w:t>Wellcome</w:t>
        </w:r>
        <w:proofErr w:type="spellEnd"/>
        <w:r w:rsidRPr="008C5EF9">
          <w:rPr>
            <w:rStyle w:val="Hyperlink"/>
            <w:sz w:val="24"/>
            <w:szCs w:val="24"/>
            <w:lang w:val="en-US"/>
          </w:rPr>
          <w:t xml:space="preserve"> Collection</w:t>
        </w:r>
      </w:hyperlink>
      <w:r w:rsidRPr="008C5EF9">
        <w:rPr>
          <w:sz w:val="24"/>
          <w:szCs w:val="24"/>
          <w:lang w:val="en-US"/>
        </w:rPr>
        <w:t xml:space="preserve"> and </w:t>
      </w:r>
      <w:hyperlink r:id="rId11" w:history="1">
        <w:proofErr w:type="spellStart"/>
        <w:r w:rsidRPr="008C5EF9">
          <w:rPr>
            <w:rStyle w:val="Hyperlink"/>
            <w:sz w:val="24"/>
            <w:szCs w:val="24"/>
          </w:rPr>
          <w:t>Frân</w:t>
        </w:r>
        <w:proofErr w:type="spellEnd"/>
        <w:r w:rsidRPr="008C5EF9">
          <w:rPr>
            <w:rStyle w:val="Hyperlink"/>
            <w:sz w:val="24"/>
            <w:szCs w:val="24"/>
          </w:rPr>
          <w:t xml:space="preserve"> Wen</w:t>
        </w:r>
      </w:hyperlink>
      <w:r w:rsidRPr="008C5EF9">
        <w:rPr>
          <w:sz w:val="24"/>
          <w:szCs w:val="24"/>
        </w:rPr>
        <w:t xml:space="preserve">. The candidate will need to work across all 5 organisations to help bring the partnership together offering support through </w:t>
      </w:r>
      <w:proofErr w:type="gramStart"/>
      <w:r w:rsidRPr="008C5EF9">
        <w:rPr>
          <w:sz w:val="24"/>
          <w:szCs w:val="24"/>
        </w:rPr>
        <w:t>e.g.</w:t>
      </w:r>
      <w:proofErr w:type="gramEnd"/>
      <w:r w:rsidRPr="008C5EF9">
        <w:rPr>
          <w:sz w:val="24"/>
          <w:szCs w:val="24"/>
        </w:rPr>
        <w:t xml:space="preserve"> running workshops or focus groups. </w:t>
      </w:r>
    </w:p>
    <w:p w14:paraId="29021D77" w14:textId="77777777" w:rsidR="00817A0C" w:rsidRPr="008C5EF9" w:rsidRDefault="00817A0C" w:rsidP="00817A0C">
      <w:pPr>
        <w:rPr>
          <w:sz w:val="24"/>
          <w:szCs w:val="24"/>
        </w:rPr>
      </w:pPr>
      <w:r w:rsidRPr="008C5EF9">
        <w:rPr>
          <w:sz w:val="24"/>
          <w:szCs w:val="24"/>
        </w:rPr>
        <w:t xml:space="preserve">Through this placement the candidate will: </w:t>
      </w:r>
    </w:p>
    <w:p w14:paraId="513122CA" w14:textId="77777777" w:rsidR="00817A0C" w:rsidRPr="008C5EF9" w:rsidRDefault="00817A0C" w:rsidP="00817A0C">
      <w:pPr>
        <w:pStyle w:val="ListParagraph"/>
        <w:numPr>
          <w:ilvl w:val="0"/>
          <w:numId w:val="2"/>
        </w:numPr>
        <w:rPr>
          <w:sz w:val="24"/>
          <w:szCs w:val="24"/>
          <w:lang w:val="en-US"/>
        </w:rPr>
      </w:pPr>
      <w:r w:rsidRPr="008C5EF9">
        <w:rPr>
          <w:sz w:val="24"/>
          <w:szCs w:val="24"/>
          <w:lang w:val="en-US"/>
        </w:rPr>
        <w:t xml:space="preserve">Gain experience of community based participatory research processes. </w:t>
      </w:r>
    </w:p>
    <w:p w14:paraId="651080F0" w14:textId="77777777" w:rsidR="00817A0C" w:rsidRPr="008C5EF9" w:rsidRDefault="00817A0C" w:rsidP="00817A0C">
      <w:pPr>
        <w:pStyle w:val="ListParagraph"/>
        <w:numPr>
          <w:ilvl w:val="0"/>
          <w:numId w:val="2"/>
        </w:numPr>
        <w:rPr>
          <w:sz w:val="24"/>
          <w:szCs w:val="24"/>
          <w:lang w:val="en-US"/>
        </w:rPr>
      </w:pPr>
      <w:r w:rsidRPr="008C5EF9">
        <w:rPr>
          <w:sz w:val="24"/>
          <w:szCs w:val="24"/>
          <w:lang w:val="en-US"/>
        </w:rPr>
        <w:t>Develop their understanding of how participatory action research can be applied in the museums and heritage sector.</w:t>
      </w:r>
    </w:p>
    <w:p w14:paraId="452F640F" w14:textId="77777777" w:rsidR="00817A0C" w:rsidRPr="008C5EF9" w:rsidRDefault="00817A0C" w:rsidP="00817A0C">
      <w:pPr>
        <w:pStyle w:val="ListParagraph"/>
        <w:numPr>
          <w:ilvl w:val="0"/>
          <w:numId w:val="2"/>
        </w:numPr>
        <w:rPr>
          <w:sz w:val="24"/>
          <w:szCs w:val="24"/>
          <w:lang w:val="en-US"/>
        </w:rPr>
      </w:pPr>
      <w:r w:rsidRPr="008C5EF9">
        <w:rPr>
          <w:sz w:val="24"/>
          <w:szCs w:val="24"/>
          <w:lang w:val="en-US"/>
        </w:rPr>
        <w:t>Work with a diverse range of stakeholders and community groups across the UK.</w:t>
      </w:r>
    </w:p>
    <w:p w14:paraId="787EC7E1" w14:textId="0EEAF48E" w:rsidR="006E7280" w:rsidRPr="008C5EF9" w:rsidRDefault="00817A0C" w:rsidP="006E7280">
      <w:pPr>
        <w:pStyle w:val="ListParagraph"/>
        <w:numPr>
          <w:ilvl w:val="0"/>
          <w:numId w:val="2"/>
        </w:numPr>
        <w:rPr>
          <w:sz w:val="24"/>
          <w:szCs w:val="24"/>
          <w:lang w:val="en-US"/>
        </w:rPr>
      </w:pPr>
      <w:r w:rsidRPr="008C5EF9">
        <w:rPr>
          <w:sz w:val="24"/>
          <w:szCs w:val="24"/>
          <w:lang w:val="en-US"/>
        </w:rPr>
        <w:t xml:space="preserve">Gain experience of developing a </w:t>
      </w:r>
      <w:proofErr w:type="gramStart"/>
      <w:r w:rsidRPr="008C5EF9">
        <w:rPr>
          <w:sz w:val="24"/>
          <w:szCs w:val="24"/>
          <w:lang w:val="en-US"/>
        </w:rPr>
        <w:t>large scale</w:t>
      </w:r>
      <w:proofErr w:type="gramEnd"/>
      <w:r w:rsidRPr="008C5EF9">
        <w:rPr>
          <w:sz w:val="24"/>
          <w:szCs w:val="24"/>
          <w:lang w:val="en-US"/>
        </w:rPr>
        <w:t xml:space="preserve"> multi-partner research proposal. </w:t>
      </w:r>
    </w:p>
    <w:p w14:paraId="24FCD502" w14:textId="4B0F227C" w:rsidR="006E7280" w:rsidRDefault="006E7280" w:rsidP="006E7280">
      <w:pPr>
        <w:rPr>
          <w:sz w:val="28"/>
          <w:szCs w:val="28"/>
          <w:lang w:val="en-US"/>
        </w:rPr>
      </w:pPr>
      <w:r w:rsidRPr="006E7280">
        <w:rPr>
          <w:sz w:val="28"/>
          <w:szCs w:val="28"/>
          <w:lang w:val="en-US"/>
        </w:rPr>
        <w:t xml:space="preserve">The project </w:t>
      </w:r>
    </w:p>
    <w:p w14:paraId="1EAAB93A" w14:textId="1D808D54" w:rsidR="006E7280" w:rsidRPr="008C5EF9" w:rsidRDefault="006E7280" w:rsidP="006E7280">
      <w:pPr>
        <w:rPr>
          <w:sz w:val="24"/>
          <w:szCs w:val="24"/>
          <w:lang w:val="en-US"/>
        </w:rPr>
      </w:pPr>
      <w:r w:rsidRPr="008C5EF9">
        <w:rPr>
          <w:sz w:val="24"/>
          <w:szCs w:val="24"/>
          <w:lang w:val="en-US"/>
        </w:rPr>
        <w:t>The candidate w</w:t>
      </w:r>
      <w:r w:rsidR="008C5EF9">
        <w:rPr>
          <w:sz w:val="24"/>
          <w:szCs w:val="24"/>
          <w:lang w:val="en-US"/>
        </w:rPr>
        <w:t>ill</w:t>
      </w:r>
      <w:r w:rsidRPr="008C5EF9">
        <w:rPr>
          <w:sz w:val="24"/>
          <w:szCs w:val="24"/>
          <w:lang w:val="en-US"/>
        </w:rPr>
        <w:t>:</w:t>
      </w:r>
    </w:p>
    <w:p w14:paraId="6330CDF8" w14:textId="08F9FB8F" w:rsidR="006E7280" w:rsidRPr="008C5EF9" w:rsidRDefault="006E7280" w:rsidP="006E7280">
      <w:pPr>
        <w:pStyle w:val="ListParagraph"/>
        <w:numPr>
          <w:ilvl w:val="0"/>
          <w:numId w:val="4"/>
        </w:numPr>
        <w:rPr>
          <w:sz w:val="24"/>
          <w:szCs w:val="24"/>
          <w:lang w:val="en-US"/>
        </w:rPr>
      </w:pPr>
      <w:r w:rsidRPr="008C5EF9">
        <w:rPr>
          <w:sz w:val="24"/>
          <w:szCs w:val="24"/>
          <w:lang w:val="en-US"/>
        </w:rPr>
        <w:t xml:space="preserve">Undertake a </w:t>
      </w:r>
      <w:r w:rsidR="00A004A1" w:rsidRPr="008C5EF9">
        <w:rPr>
          <w:sz w:val="24"/>
          <w:szCs w:val="24"/>
          <w:lang w:val="en-US"/>
        </w:rPr>
        <w:t xml:space="preserve">light touch literature review of Participatory Action Research in sectors relevant to the project. </w:t>
      </w:r>
    </w:p>
    <w:p w14:paraId="60039008" w14:textId="73A5B423" w:rsidR="00A004A1" w:rsidRPr="008C5EF9" w:rsidRDefault="00A004A1" w:rsidP="006E7280">
      <w:pPr>
        <w:pStyle w:val="ListParagraph"/>
        <w:numPr>
          <w:ilvl w:val="0"/>
          <w:numId w:val="4"/>
        </w:numPr>
        <w:rPr>
          <w:sz w:val="24"/>
          <w:szCs w:val="24"/>
          <w:lang w:val="en-US"/>
        </w:rPr>
      </w:pPr>
      <w:r w:rsidRPr="008C5EF9">
        <w:rPr>
          <w:sz w:val="24"/>
          <w:szCs w:val="24"/>
          <w:lang w:val="en-US"/>
        </w:rPr>
        <w:t xml:space="preserve">Support the Head of History and </w:t>
      </w:r>
      <w:proofErr w:type="spellStart"/>
      <w:r w:rsidRPr="008C5EF9">
        <w:rPr>
          <w:sz w:val="24"/>
          <w:szCs w:val="24"/>
          <w:lang w:val="en-US"/>
        </w:rPr>
        <w:t>Archeaology</w:t>
      </w:r>
      <w:proofErr w:type="spellEnd"/>
      <w:r w:rsidRPr="008C5EF9">
        <w:rPr>
          <w:sz w:val="24"/>
          <w:szCs w:val="24"/>
          <w:lang w:val="en-US"/>
        </w:rPr>
        <w:t xml:space="preserve"> in planning and delivering a series of workshops with community members and external partners to gather data to shape the research proposal. </w:t>
      </w:r>
    </w:p>
    <w:p w14:paraId="3C1126D8" w14:textId="598D7343" w:rsidR="00A004A1" w:rsidRPr="008C5EF9" w:rsidRDefault="00A004A1" w:rsidP="006E7280">
      <w:pPr>
        <w:pStyle w:val="ListParagraph"/>
        <w:numPr>
          <w:ilvl w:val="0"/>
          <w:numId w:val="4"/>
        </w:numPr>
        <w:rPr>
          <w:sz w:val="24"/>
          <w:szCs w:val="24"/>
          <w:lang w:val="en-US"/>
        </w:rPr>
      </w:pPr>
      <w:r w:rsidRPr="008C5EF9">
        <w:rPr>
          <w:sz w:val="24"/>
          <w:szCs w:val="24"/>
          <w:lang w:val="en-US"/>
        </w:rPr>
        <w:t xml:space="preserve">Work with community groups to develop the research methodology for the proposal. </w:t>
      </w:r>
    </w:p>
    <w:p w14:paraId="01A4EAB3" w14:textId="5EC4A609" w:rsidR="006E7280" w:rsidRPr="002C1BE8" w:rsidRDefault="00A004A1" w:rsidP="006E7280">
      <w:pPr>
        <w:pStyle w:val="ListParagraph"/>
        <w:numPr>
          <w:ilvl w:val="0"/>
          <w:numId w:val="4"/>
        </w:numPr>
        <w:rPr>
          <w:lang w:val="en-US"/>
        </w:rPr>
      </w:pPr>
      <w:r w:rsidRPr="008C5EF9">
        <w:rPr>
          <w:sz w:val="24"/>
          <w:szCs w:val="24"/>
          <w:lang w:val="en-US"/>
        </w:rPr>
        <w:t>Work with community groups to develop the ethical guidelines for the</w:t>
      </w:r>
      <w:r>
        <w:rPr>
          <w:lang w:val="en-US"/>
        </w:rPr>
        <w:t xml:space="preserve"> research. </w:t>
      </w:r>
    </w:p>
    <w:p w14:paraId="2C265D5F" w14:textId="328F39DE" w:rsidR="00A004A1" w:rsidRPr="002C1BE8" w:rsidRDefault="00A004A1" w:rsidP="006E7280">
      <w:pPr>
        <w:rPr>
          <w:sz w:val="28"/>
          <w:szCs w:val="28"/>
          <w:lang w:val="en-US"/>
        </w:rPr>
      </w:pPr>
      <w:r w:rsidRPr="002C1BE8">
        <w:rPr>
          <w:sz w:val="28"/>
          <w:szCs w:val="28"/>
          <w:lang w:val="en-US"/>
        </w:rPr>
        <w:t xml:space="preserve">Anticipated outcomes </w:t>
      </w:r>
    </w:p>
    <w:p w14:paraId="3BABC03B" w14:textId="101119C8" w:rsidR="00A004A1" w:rsidRPr="008C5EF9" w:rsidRDefault="002C1BE8" w:rsidP="002C1BE8">
      <w:pPr>
        <w:pStyle w:val="ListParagraph"/>
        <w:numPr>
          <w:ilvl w:val="0"/>
          <w:numId w:val="5"/>
        </w:numPr>
        <w:spacing w:line="257" w:lineRule="auto"/>
        <w:ind w:left="714" w:hanging="357"/>
        <w:contextualSpacing w:val="0"/>
        <w:rPr>
          <w:sz w:val="24"/>
          <w:szCs w:val="24"/>
          <w:lang w:val="en-US"/>
        </w:rPr>
      </w:pPr>
      <w:r w:rsidRPr="008C5EF9">
        <w:rPr>
          <w:sz w:val="24"/>
          <w:szCs w:val="24"/>
          <w:lang w:val="en-US"/>
        </w:rPr>
        <w:t xml:space="preserve">A brief overview of Participatory Action Research and its application to the Museums and Heritage sector to support proposal development. </w:t>
      </w:r>
    </w:p>
    <w:p w14:paraId="7B16B5AA" w14:textId="6766027B" w:rsidR="002C1BE8" w:rsidRPr="008C5EF9" w:rsidRDefault="002C1BE8" w:rsidP="002C1BE8">
      <w:pPr>
        <w:pStyle w:val="ListParagraph"/>
        <w:numPr>
          <w:ilvl w:val="0"/>
          <w:numId w:val="5"/>
        </w:numPr>
        <w:spacing w:line="257" w:lineRule="auto"/>
        <w:ind w:left="714" w:hanging="357"/>
        <w:contextualSpacing w:val="0"/>
        <w:rPr>
          <w:sz w:val="24"/>
          <w:szCs w:val="24"/>
          <w:lang w:val="en-US"/>
        </w:rPr>
      </w:pPr>
      <w:r w:rsidRPr="008C5EF9">
        <w:rPr>
          <w:sz w:val="24"/>
          <w:szCs w:val="24"/>
          <w:lang w:val="en-US"/>
        </w:rPr>
        <w:lastRenderedPageBreak/>
        <w:t xml:space="preserve">A refined set of research questions for the proposal. </w:t>
      </w:r>
    </w:p>
    <w:p w14:paraId="4F7A1388" w14:textId="7B3F4252" w:rsidR="002C1BE8" w:rsidRPr="008C5EF9" w:rsidRDefault="002C1BE8" w:rsidP="002C1BE8">
      <w:pPr>
        <w:pStyle w:val="ListParagraph"/>
        <w:numPr>
          <w:ilvl w:val="0"/>
          <w:numId w:val="5"/>
        </w:numPr>
        <w:spacing w:line="257" w:lineRule="auto"/>
        <w:ind w:left="714" w:hanging="357"/>
        <w:contextualSpacing w:val="0"/>
        <w:rPr>
          <w:sz w:val="24"/>
          <w:szCs w:val="24"/>
          <w:lang w:val="en-US"/>
        </w:rPr>
      </w:pPr>
      <w:r w:rsidRPr="008C5EF9">
        <w:rPr>
          <w:sz w:val="24"/>
          <w:szCs w:val="24"/>
          <w:lang w:val="en-US"/>
        </w:rPr>
        <w:t>Recommendations for the research methodology co-developed with community participants</w:t>
      </w:r>
    </w:p>
    <w:p w14:paraId="44E04C4F" w14:textId="2AFB3083" w:rsidR="002C1BE8" w:rsidRPr="008C5EF9" w:rsidRDefault="002C1BE8" w:rsidP="002C1BE8">
      <w:pPr>
        <w:pStyle w:val="ListParagraph"/>
        <w:numPr>
          <w:ilvl w:val="0"/>
          <w:numId w:val="5"/>
        </w:numPr>
        <w:spacing w:line="257" w:lineRule="auto"/>
        <w:ind w:left="714" w:hanging="357"/>
        <w:contextualSpacing w:val="0"/>
        <w:rPr>
          <w:sz w:val="24"/>
          <w:szCs w:val="24"/>
          <w:lang w:val="en-US"/>
        </w:rPr>
      </w:pPr>
      <w:r w:rsidRPr="008C5EF9">
        <w:rPr>
          <w:sz w:val="24"/>
          <w:szCs w:val="24"/>
          <w:lang w:val="en-US"/>
        </w:rPr>
        <w:t>A</w:t>
      </w:r>
      <w:r w:rsidR="004305F5">
        <w:rPr>
          <w:sz w:val="24"/>
          <w:szCs w:val="24"/>
          <w:lang w:val="en-US"/>
        </w:rPr>
        <w:t xml:space="preserve"> set of </w:t>
      </w:r>
      <w:r w:rsidRPr="008C5EF9">
        <w:rPr>
          <w:sz w:val="24"/>
          <w:szCs w:val="24"/>
          <w:lang w:val="en-US"/>
        </w:rPr>
        <w:t xml:space="preserve">ethical guidelines for the research co-developed with community participants </w:t>
      </w:r>
    </w:p>
    <w:p w14:paraId="10390B66" w14:textId="121E6996" w:rsidR="002C1BE8" w:rsidRPr="008C5EF9" w:rsidRDefault="008C5EF9" w:rsidP="002C1BE8">
      <w:pPr>
        <w:spacing w:line="257" w:lineRule="auto"/>
        <w:rPr>
          <w:sz w:val="28"/>
          <w:szCs w:val="28"/>
          <w:lang w:val="en-US"/>
        </w:rPr>
      </w:pPr>
      <w:r w:rsidRPr="008C5EF9">
        <w:rPr>
          <w:sz w:val="28"/>
          <w:szCs w:val="28"/>
          <w:lang w:val="en-US"/>
        </w:rPr>
        <w:t xml:space="preserve">Working arrangements </w:t>
      </w:r>
    </w:p>
    <w:p w14:paraId="08F3B340" w14:textId="35C02EFD" w:rsidR="008C5EF9" w:rsidRPr="008C5EF9" w:rsidRDefault="008C5EF9" w:rsidP="008C5EF9">
      <w:pPr>
        <w:jc w:val="both"/>
        <w:rPr>
          <w:rStyle w:val="SubtleEmphasis"/>
          <w:rFonts w:cstheme="minorHAnsi"/>
          <w:i w:val="0"/>
          <w:iCs w:val="0"/>
          <w:sz w:val="24"/>
          <w:szCs w:val="24"/>
        </w:rPr>
      </w:pPr>
      <w:r w:rsidRPr="008C5EF9">
        <w:rPr>
          <w:rFonts w:cstheme="minorHAnsi"/>
          <w:sz w:val="24"/>
          <w:szCs w:val="24"/>
        </w:rPr>
        <w:t>The Placement will last for three months, during which time the student</w:t>
      </w:r>
      <w:r w:rsidR="0055733E">
        <w:rPr>
          <w:rFonts w:cstheme="minorHAnsi"/>
          <w:sz w:val="24"/>
          <w:szCs w:val="24"/>
        </w:rPr>
        <w:t>’</w:t>
      </w:r>
      <w:r w:rsidRPr="008C5EF9">
        <w:rPr>
          <w:rFonts w:cstheme="minorHAnsi"/>
          <w:sz w:val="24"/>
          <w:szCs w:val="24"/>
        </w:rPr>
        <w:t xml:space="preserve">s PhD project will be paused by their home institution. The student will be paid the equivalent of their stipend during their internship. Over and above leave policies, time for existing PhD commitments can be arranged on discussion with line managers. </w:t>
      </w:r>
      <w:proofErr w:type="gramStart"/>
      <w:r w:rsidRPr="008C5EF9">
        <w:rPr>
          <w:rFonts w:cstheme="minorHAnsi"/>
          <w:sz w:val="24"/>
          <w:szCs w:val="24"/>
        </w:rPr>
        <w:t>E.g.</w:t>
      </w:r>
      <w:proofErr w:type="gramEnd"/>
      <w:r w:rsidRPr="008C5EF9">
        <w:rPr>
          <w:rFonts w:cstheme="minorHAnsi"/>
          <w:sz w:val="24"/>
          <w:szCs w:val="24"/>
        </w:rPr>
        <w:t xml:space="preserve"> research groups meetings and conference presentations. Applications are encouraged from part-time students.</w:t>
      </w:r>
    </w:p>
    <w:p w14:paraId="08305C72" w14:textId="749D1D77" w:rsidR="008C5EF9" w:rsidRDefault="008C5EF9" w:rsidP="008C5EF9">
      <w:pPr>
        <w:pStyle w:val="ListParagraph"/>
        <w:autoSpaceDE w:val="0"/>
        <w:autoSpaceDN w:val="0"/>
        <w:adjustRightInd w:val="0"/>
        <w:spacing w:before="100" w:beforeAutospacing="1"/>
        <w:ind w:left="0"/>
        <w:jc w:val="both"/>
        <w:rPr>
          <w:rFonts w:cstheme="minorHAnsi"/>
          <w:sz w:val="24"/>
          <w:szCs w:val="24"/>
        </w:rPr>
      </w:pPr>
      <w:r w:rsidRPr="008C5EF9">
        <w:rPr>
          <w:rFonts w:cstheme="minorHAnsi"/>
          <w:sz w:val="24"/>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4A8041BC" w14:textId="3566AB87" w:rsidR="008C5EF9" w:rsidRDefault="008C5EF9" w:rsidP="008C5EF9">
      <w:pPr>
        <w:pStyle w:val="ListParagraph"/>
        <w:autoSpaceDE w:val="0"/>
        <w:autoSpaceDN w:val="0"/>
        <w:adjustRightInd w:val="0"/>
        <w:spacing w:before="100" w:beforeAutospacing="1"/>
        <w:ind w:left="0"/>
        <w:jc w:val="both"/>
        <w:rPr>
          <w:rFonts w:cstheme="minorHAnsi"/>
          <w:sz w:val="24"/>
          <w:szCs w:val="24"/>
        </w:rPr>
      </w:pPr>
    </w:p>
    <w:p w14:paraId="3ECF38E7" w14:textId="60BC74E4" w:rsidR="008C5EF9" w:rsidRPr="008C5EF9" w:rsidRDefault="008C5EF9" w:rsidP="008C5EF9">
      <w:pPr>
        <w:pStyle w:val="ListParagraph"/>
        <w:autoSpaceDE w:val="0"/>
        <w:autoSpaceDN w:val="0"/>
        <w:adjustRightInd w:val="0"/>
        <w:spacing w:before="100" w:beforeAutospacing="1"/>
        <w:ind w:left="0"/>
        <w:jc w:val="both"/>
        <w:rPr>
          <w:rFonts w:cstheme="minorHAnsi"/>
          <w:sz w:val="24"/>
          <w:szCs w:val="24"/>
        </w:rPr>
      </w:pPr>
      <w:r>
        <w:rPr>
          <w:rFonts w:cstheme="minorHAnsi"/>
          <w:sz w:val="24"/>
          <w:szCs w:val="24"/>
        </w:rPr>
        <w:t xml:space="preserve">We anticipate </w:t>
      </w:r>
      <w:proofErr w:type="gramStart"/>
      <w:r>
        <w:rPr>
          <w:rFonts w:cstheme="minorHAnsi"/>
          <w:sz w:val="24"/>
          <w:szCs w:val="24"/>
        </w:rPr>
        <w:t>the majority of</w:t>
      </w:r>
      <w:proofErr w:type="gramEnd"/>
      <w:r>
        <w:rPr>
          <w:rFonts w:cstheme="minorHAnsi"/>
          <w:sz w:val="24"/>
          <w:szCs w:val="24"/>
        </w:rPr>
        <w:t xml:space="preserve"> workshops being run online, but where these are run face to face the candidate will be reimbursed for travel expenses. </w:t>
      </w:r>
    </w:p>
    <w:p w14:paraId="42572BC0" w14:textId="77777777" w:rsidR="008C5EF9" w:rsidRPr="008C5EF9" w:rsidRDefault="008C5EF9" w:rsidP="008C5EF9">
      <w:pPr>
        <w:pStyle w:val="ListParagraph"/>
        <w:autoSpaceDE w:val="0"/>
        <w:autoSpaceDN w:val="0"/>
        <w:adjustRightInd w:val="0"/>
        <w:spacing w:before="100" w:beforeAutospacing="1"/>
        <w:ind w:left="0"/>
        <w:jc w:val="both"/>
        <w:rPr>
          <w:rFonts w:cstheme="minorHAnsi"/>
          <w:sz w:val="24"/>
          <w:szCs w:val="24"/>
        </w:rPr>
      </w:pPr>
    </w:p>
    <w:p w14:paraId="25363048" w14:textId="2AAEADD1" w:rsidR="008C5EF9" w:rsidRDefault="008C5EF9" w:rsidP="008C5EF9">
      <w:pPr>
        <w:pStyle w:val="ListParagraph"/>
        <w:autoSpaceDE w:val="0"/>
        <w:autoSpaceDN w:val="0"/>
        <w:adjustRightInd w:val="0"/>
        <w:spacing w:before="100" w:beforeAutospacing="1"/>
        <w:ind w:left="0"/>
        <w:jc w:val="both"/>
        <w:rPr>
          <w:rFonts w:cstheme="minorHAnsi"/>
          <w:sz w:val="24"/>
          <w:szCs w:val="24"/>
        </w:rPr>
      </w:pPr>
      <w:r w:rsidRPr="008C5EF9">
        <w:rPr>
          <w:rFonts w:cstheme="minorHAnsi"/>
          <w:sz w:val="24"/>
          <w:szCs w:val="24"/>
        </w:rPr>
        <w:t>The internship will last for a period of three months full-time or the part-time equivalent. For students registered on a part-time studentship, this internship is available on a part-time basis over a longer time frame (no fewer than three days a working week</w:t>
      </w:r>
      <w:r>
        <w:rPr>
          <w:rFonts w:cstheme="minorHAnsi"/>
          <w:sz w:val="24"/>
          <w:szCs w:val="24"/>
        </w:rPr>
        <w:t xml:space="preserve"> as this is a time sensitive project</w:t>
      </w:r>
      <w:r w:rsidRPr="008C5EF9">
        <w:rPr>
          <w:rFonts w:cstheme="minorHAnsi"/>
          <w:sz w:val="24"/>
          <w:szCs w:val="24"/>
        </w:rPr>
        <w:t xml:space="preserve">), this would be negotiated between the </w:t>
      </w:r>
      <w:proofErr w:type="spellStart"/>
      <w:r>
        <w:rPr>
          <w:rFonts w:cstheme="minorHAnsi"/>
          <w:sz w:val="24"/>
          <w:szCs w:val="24"/>
        </w:rPr>
        <w:t>Amgueddfa</w:t>
      </w:r>
      <w:proofErr w:type="spellEnd"/>
      <w:r>
        <w:rPr>
          <w:rFonts w:cstheme="minorHAnsi"/>
          <w:sz w:val="24"/>
          <w:szCs w:val="24"/>
        </w:rPr>
        <w:t xml:space="preserve"> Cymru</w:t>
      </w:r>
      <w:r w:rsidRPr="008C5EF9">
        <w:rPr>
          <w:rFonts w:cstheme="minorHAnsi"/>
          <w:sz w:val="24"/>
          <w:szCs w:val="24"/>
        </w:rPr>
        <w:t xml:space="preserve"> and the successful applicant. If you would like to be considered on a part-time basis, please specify your preferred working hours on the application form. </w:t>
      </w:r>
    </w:p>
    <w:p w14:paraId="0A4EE8E5" w14:textId="104954FD" w:rsidR="008C5EF9" w:rsidRDefault="008C5EF9" w:rsidP="008C5EF9">
      <w:pPr>
        <w:pStyle w:val="ListParagraph"/>
        <w:autoSpaceDE w:val="0"/>
        <w:autoSpaceDN w:val="0"/>
        <w:adjustRightInd w:val="0"/>
        <w:spacing w:before="100" w:beforeAutospacing="1"/>
        <w:ind w:left="0"/>
        <w:jc w:val="both"/>
        <w:rPr>
          <w:rFonts w:cstheme="minorHAnsi"/>
          <w:sz w:val="24"/>
          <w:szCs w:val="24"/>
        </w:rPr>
      </w:pPr>
    </w:p>
    <w:p w14:paraId="684E1F70" w14:textId="2ED65CD8" w:rsidR="008C5EF9" w:rsidRPr="004305F5" w:rsidRDefault="008C5EF9" w:rsidP="008C5EF9">
      <w:pPr>
        <w:pStyle w:val="ListParagraph"/>
        <w:autoSpaceDE w:val="0"/>
        <w:autoSpaceDN w:val="0"/>
        <w:adjustRightInd w:val="0"/>
        <w:spacing w:before="100" w:beforeAutospacing="1"/>
        <w:ind w:left="0"/>
        <w:jc w:val="both"/>
        <w:rPr>
          <w:rFonts w:cstheme="minorHAnsi"/>
          <w:sz w:val="28"/>
          <w:szCs w:val="28"/>
        </w:rPr>
      </w:pPr>
      <w:r w:rsidRPr="004305F5">
        <w:rPr>
          <w:rFonts w:cstheme="minorHAnsi"/>
          <w:sz w:val="28"/>
          <w:szCs w:val="28"/>
        </w:rPr>
        <w:t xml:space="preserve">Student Specification </w:t>
      </w:r>
    </w:p>
    <w:p w14:paraId="70B48463" w14:textId="5847B376" w:rsidR="008C5EF9" w:rsidRDefault="008C5EF9" w:rsidP="008C5EF9">
      <w:pPr>
        <w:pStyle w:val="ListParagraph"/>
        <w:autoSpaceDE w:val="0"/>
        <w:autoSpaceDN w:val="0"/>
        <w:adjustRightInd w:val="0"/>
        <w:spacing w:before="100" w:beforeAutospacing="1"/>
        <w:ind w:left="0"/>
        <w:jc w:val="both"/>
        <w:rPr>
          <w:rFonts w:cstheme="minorHAnsi"/>
          <w:sz w:val="24"/>
          <w:szCs w:val="24"/>
        </w:rPr>
      </w:pPr>
    </w:p>
    <w:p w14:paraId="51BCAC7A" w14:textId="00AF5A6C" w:rsidR="008C5EF9" w:rsidRDefault="00C87379" w:rsidP="008C5EF9">
      <w:pPr>
        <w:pStyle w:val="ListParagraph"/>
        <w:autoSpaceDE w:val="0"/>
        <w:autoSpaceDN w:val="0"/>
        <w:adjustRightInd w:val="0"/>
        <w:spacing w:before="100" w:beforeAutospacing="1"/>
        <w:ind w:left="0"/>
        <w:jc w:val="both"/>
        <w:rPr>
          <w:rFonts w:cstheme="minorHAnsi"/>
          <w:sz w:val="24"/>
          <w:szCs w:val="24"/>
        </w:rPr>
      </w:pPr>
      <w:r>
        <w:rPr>
          <w:rFonts w:cstheme="minorHAnsi"/>
          <w:sz w:val="24"/>
          <w:szCs w:val="24"/>
        </w:rPr>
        <w:t xml:space="preserve">The student must </w:t>
      </w:r>
      <w:proofErr w:type="gramStart"/>
      <w:r>
        <w:rPr>
          <w:rFonts w:cstheme="minorHAnsi"/>
          <w:sz w:val="24"/>
          <w:szCs w:val="24"/>
        </w:rPr>
        <w:t>have;</w:t>
      </w:r>
      <w:proofErr w:type="gramEnd"/>
      <w:r>
        <w:rPr>
          <w:rFonts w:cstheme="minorHAnsi"/>
          <w:sz w:val="24"/>
          <w:szCs w:val="24"/>
        </w:rPr>
        <w:t xml:space="preserve"> </w:t>
      </w:r>
    </w:p>
    <w:p w14:paraId="35FAD6AB" w14:textId="5AE59D02" w:rsidR="00C87379" w:rsidRDefault="00C87379" w:rsidP="00C87379">
      <w:pPr>
        <w:pStyle w:val="ListParagraph"/>
        <w:numPr>
          <w:ilvl w:val="0"/>
          <w:numId w:val="6"/>
        </w:numPr>
        <w:autoSpaceDE w:val="0"/>
        <w:autoSpaceDN w:val="0"/>
        <w:adjustRightInd w:val="0"/>
        <w:spacing w:before="100" w:beforeAutospacing="1"/>
        <w:jc w:val="both"/>
        <w:rPr>
          <w:rFonts w:cstheme="minorHAnsi"/>
          <w:sz w:val="24"/>
          <w:szCs w:val="24"/>
        </w:rPr>
      </w:pPr>
      <w:r>
        <w:rPr>
          <w:rFonts w:cstheme="minorHAnsi"/>
          <w:sz w:val="24"/>
          <w:szCs w:val="24"/>
        </w:rPr>
        <w:t xml:space="preserve">Strong literature review skills including the ability to synthesise evidence from a range of sources and present it in an easily understandable way to a non-specialist audience. </w:t>
      </w:r>
    </w:p>
    <w:p w14:paraId="35C53D0E" w14:textId="76E21151" w:rsidR="00C87379" w:rsidRDefault="00C87379" w:rsidP="00C87379">
      <w:pPr>
        <w:pStyle w:val="ListParagraph"/>
        <w:numPr>
          <w:ilvl w:val="0"/>
          <w:numId w:val="6"/>
        </w:numPr>
        <w:autoSpaceDE w:val="0"/>
        <w:autoSpaceDN w:val="0"/>
        <w:adjustRightInd w:val="0"/>
        <w:spacing w:before="100" w:beforeAutospacing="1"/>
        <w:jc w:val="both"/>
        <w:rPr>
          <w:rFonts w:cstheme="minorHAnsi"/>
          <w:sz w:val="24"/>
          <w:szCs w:val="24"/>
        </w:rPr>
      </w:pPr>
      <w:r>
        <w:rPr>
          <w:rFonts w:cstheme="minorHAnsi"/>
          <w:sz w:val="24"/>
          <w:szCs w:val="24"/>
        </w:rPr>
        <w:t xml:space="preserve">Experience of participatory research. </w:t>
      </w:r>
    </w:p>
    <w:p w14:paraId="59BF37FA" w14:textId="146DEF56" w:rsidR="00C87379" w:rsidRDefault="00C87379" w:rsidP="00C87379">
      <w:pPr>
        <w:pStyle w:val="ListParagraph"/>
        <w:numPr>
          <w:ilvl w:val="0"/>
          <w:numId w:val="6"/>
        </w:numPr>
        <w:autoSpaceDE w:val="0"/>
        <w:autoSpaceDN w:val="0"/>
        <w:adjustRightInd w:val="0"/>
        <w:spacing w:before="100" w:beforeAutospacing="1"/>
        <w:jc w:val="both"/>
        <w:rPr>
          <w:rFonts w:cstheme="minorHAnsi"/>
          <w:sz w:val="24"/>
          <w:szCs w:val="24"/>
        </w:rPr>
      </w:pPr>
      <w:r>
        <w:rPr>
          <w:rFonts w:cstheme="minorHAnsi"/>
          <w:sz w:val="24"/>
          <w:szCs w:val="24"/>
        </w:rPr>
        <w:t>A sound understanding of a range of social science research methods appropriate for use with non-specialist audiences.</w:t>
      </w:r>
    </w:p>
    <w:p w14:paraId="5883617A" w14:textId="622C8E31" w:rsidR="00C87379" w:rsidRDefault="00C87379" w:rsidP="00C87379">
      <w:pPr>
        <w:pStyle w:val="ListParagraph"/>
        <w:numPr>
          <w:ilvl w:val="0"/>
          <w:numId w:val="6"/>
        </w:numPr>
        <w:autoSpaceDE w:val="0"/>
        <w:autoSpaceDN w:val="0"/>
        <w:adjustRightInd w:val="0"/>
        <w:spacing w:before="100" w:beforeAutospacing="1"/>
        <w:jc w:val="both"/>
        <w:rPr>
          <w:rFonts w:cstheme="minorHAnsi"/>
          <w:sz w:val="24"/>
          <w:szCs w:val="24"/>
        </w:rPr>
      </w:pPr>
      <w:r>
        <w:rPr>
          <w:rFonts w:cstheme="minorHAnsi"/>
          <w:sz w:val="24"/>
          <w:szCs w:val="24"/>
        </w:rPr>
        <w:t xml:space="preserve">Experience of planning and running workshops. </w:t>
      </w:r>
    </w:p>
    <w:p w14:paraId="6257C70A" w14:textId="5686B621" w:rsidR="00C87379" w:rsidRDefault="00C87379" w:rsidP="00C87379">
      <w:pPr>
        <w:pStyle w:val="ListParagraph"/>
        <w:numPr>
          <w:ilvl w:val="0"/>
          <w:numId w:val="6"/>
        </w:numPr>
        <w:autoSpaceDE w:val="0"/>
        <w:autoSpaceDN w:val="0"/>
        <w:adjustRightInd w:val="0"/>
        <w:spacing w:before="100" w:beforeAutospacing="1"/>
        <w:jc w:val="both"/>
        <w:rPr>
          <w:rFonts w:cstheme="minorHAnsi"/>
          <w:sz w:val="24"/>
          <w:szCs w:val="24"/>
        </w:rPr>
      </w:pPr>
      <w:r>
        <w:rPr>
          <w:rFonts w:cstheme="minorHAnsi"/>
          <w:sz w:val="24"/>
          <w:szCs w:val="24"/>
        </w:rPr>
        <w:t xml:space="preserve">A sound understanding of research ethics relevant to this type of project. </w:t>
      </w:r>
    </w:p>
    <w:p w14:paraId="0905FD2A" w14:textId="297F7D87" w:rsidR="00C87379" w:rsidRPr="004305F5" w:rsidRDefault="00C87379" w:rsidP="00C87379">
      <w:pPr>
        <w:autoSpaceDE w:val="0"/>
        <w:autoSpaceDN w:val="0"/>
        <w:adjustRightInd w:val="0"/>
        <w:spacing w:before="100" w:beforeAutospacing="1"/>
        <w:jc w:val="both"/>
        <w:rPr>
          <w:rFonts w:cstheme="minorHAnsi"/>
          <w:sz w:val="28"/>
          <w:szCs w:val="28"/>
        </w:rPr>
      </w:pPr>
      <w:r w:rsidRPr="004305F5">
        <w:rPr>
          <w:rFonts w:cstheme="minorHAnsi"/>
          <w:sz w:val="28"/>
          <w:szCs w:val="28"/>
        </w:rPr>
        <w:t xml:space="preserve">Anticipated start date </w:t>
      </w:r>
    </w:p>
    <w:p w14:paraId="30792E1E" w14:textId="77777777" w:rsidR="004305F5" w:rsidRPr="006C7E76" w:rsidRDefault="00C87379" w:rsidP="004305F5">
      <w:pPr>
        <w:rPr>
          <w:sz w:val="24"/>
          <w:szCs w:val="24"/>
        </w:rPr>
      </w:pPr>
      <w:r>
        <w:rPr>
          <w:rFonts w:cstheme="minorHAnsi"/>
          <w:sz w:val="24"/>
          <w:szCs w:val="24"/>
        </w:rPr>
        <w:lastRenderedPageBreak/>
        <w:t>March 2022 (exact date to</w:t>
      </w:r>
      <w:r w:rsidR="004305F5">
        <w:rPr>
          <w:rFonts w:cstheme="minorHAnsi"/>
          <w:sz w:val="24"/>
          <w:szCs w:val="24"/>
        </w:rPr>
        <w:t xml:space="preserve"> </w:t>
      </w:r>
      <w:r>
        <w:rPr>
          <w:rFonts w:cstheme="minorHAnsi"/>
          <w:sz w:val="24"/>
          <w:szCs w:val="24"/>
        </w:rPr>
        <w:t>be negotiated)</w:t>
      </w:r>
      <w:r w:rsidR="004305F5">
        <w:rPr>
          <w:rFonts w:cstheme="minorHAnsi"/>
          <w:sz w:val="24"/>
          <w:szCs w:val="24"/>
        </w:rPr>
        <w:t xml:space="preserve">. </w:t>
      </w:r>
      <w:r w:rsidR="004305F5" w:rsidRPr="006C7E76">
        <w:rPr>
          <w:sz w:val="24"/>
          <w:szCs w:val="24"/>
        </w:rPr>
        <w:t>There may be some flexibility dependent on individual circumstances</w:t>
      </w:r>
      <w:r w:rsidR="004305F5" w:rsidRPr="006C7E76">
        <w:rPr>
          <w:rFonts w:eastAsia="Times New Roman"/>
          <w:sz w:val="24"/>
          <w:szCs w:val="24"/>
        </w:rPr>
        <w:t xml:space="preserve">.  </w:t>
      </w:r>
    </w:p>
    <w:p w14:paraId="1AFF6010" w14:textId="33EAF5DD" w:rsidR="00C87379" w:rsidRDefault="00C87379" w:rsidP="00C87379">
      <w:pPr>
        <w:autoSpaceDE w:val="0"/>
        <w:autoSpaceDN w:val="0"/>
        <w:adjustRightInd w:val="0"/>
        <w:spacing w:before="100" w:beforeAutospacing="1"/>
        <w:jc w:val="both"/>
        <w:rPr>
          <w:rFonts w:cstheme="minorHAnsi"/>
          <w:sz w:val="24"/>
          <w:szCs w:val="24"/>
        </w:rPr>
      </w:pPr>
    </w:p>
    <w:p w14:paraId="16A2AD83" w14:textId="77777777" w:rsidR="004305F5" w:rsidRPr="00C87379" w:rsidRDefault="004305F5" w:rsidP="00C87379">
      <w:pPr>
        <w:autoSpaceDE w:val="0"/>
        <w:autoSpaceDN w:val="0"/>
        <w:adjustRightInd w:val="0"/>
        <w:spacing w:before="100" w:beforeAutospacing="1"/>
        <w:jc w:val="both"/>
        <w:rPr>
          <w:rFonts w:cstheme="minorHAnsi"/>
          <w:sz w:val="24"/>
          <w:szCs w:val="24"/>
        </w:rPr>
      </w:pPr>
    </w:p>
    <w:p w14:paraId="33C5500C" w14:textId="77777777" w:rsidR="008C5EF9" w:rsidRPr="008C5EF9" w:rsidRDefault="008C5EF9" w:rsidP="002C1BE8">
      <w:pPr>
        <w:spacing w:line="257" w:lineRule="auto"/>
        <w:rPr>
          <w:rFonts w:cstheme="minorHAnsi"/>
          <w:lang w:val="en-US"/>
        </w:rPr>
      </w:pPr>
    </w:p>
    <w:sectPr w:rsidR="008C5EF9" w:rsidRPr="008C5EF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52CE" w14:textId="77777777" w:rsidR="00E32E3E" w:rsidRDefault="00E32E3E" w:rsidP="00FA40D9">
      <w:pPr>
        <w:spacing w:after="0" w:line="240" w:lineRule="auto"/>
      </w:pPr>
      <w:r>
        <w:separator/>
      </w:r>
    </w:p>
  </w:endnote>
  <w:endnote w:type="continuationSeparator" w:id="0">
    <w:p w14:paraId="5BA4106D" w14:textId="77777777" w:rsidR="00E32E3E" w:rsidRDefault="00E32E3E" w:rsidP="00FA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EE3E" w14:textId="77777777" w:rsidR="00E32E3E" w:rsidRDefault="00E32E3E" w:rsidP="00FA40D9">
      <w:pPr>
        <w:spacing w:after="0" w:line="240" w:lineRule="auto"/>
      </w:pPr>
      <w:r>
        <w:separator/>
      </w:r>
    </w:p>
  </w:footnote>
  <w:footnote w:type="continuationSeparator" w:id="0">
    <w:p w14:paraId="2F4DE942" w14:textId="77777777" w:rsidR="00E32E3E" w:rsidRDefault="00E32E3E" w:rsidP="00FA4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4A97" w14:textId="77777777" w:rsidR="00FA40D9" w:rsidRDefault="00FA4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91173"/>
    <w:multiLevelType w:val="hybridMultilevel"/>
    <w:tmpl w:val="34587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9B5C54"/>
    <w:multiLevelType w:val="hybridMultilevel"/>
    <w:tmpl w:val="7AFC8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9E6DFB"/>
    <w:multiLevelType w:val="hybridMultilevel"/>
    <w:tmpl w:val="25CE9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2594893"/>
    <w:multiLevelType w:val="hybridMultilevel"/>
    <w:tmpl w:val="CE30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96958"/>
    <w:multiLevelType w:val="hybridMultilevel"/>
    <w:tmpl w:val="6234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0C"/>
    <w:rsid w:val="00081300"/>
    <w:rsid w:val="0016765D"/>
    <w:rsid w:val="002C1BE8"/>
    <w:rsid w:val="003772B7"/>
    <w:rsid w:val="004305F5"/>
    <w:rsid w:val="0055733E"/>
    <w:rsid w:val="006E7280"/>
    <w:rsid w:val="00817A0C"/>
    <w:rsid w:val="008B4D78"/>
    <w:rsid w:val="008C5EF9"/>
    <w:rsid w:val="00A004A1"/>
    <w:rsid w:val="00A80C61"/>
    <w:rsid w:val="00B22497"/>
    <w:rsid w:val="00C87379"/>
    <w:rsid w:val="00E32E3E"/>
    <w:rsid w:val="00FA4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E51E5"/>
  <w15:chartTrackingRefBased/>
  <w15:docId w15:val="{386FFED4-4A08-4848-9135-E0829749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A0C"/>
    <w:rPr>
      <w:color w:val="0563C1" w:themeColor="hyperlink"/>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Title 2"/>
    <w:basedOn w:val="Normal"/>
    <w:link w:val="ListParagraphChar"/>
    <w:uiPriority w:val="34"/>
    <w:qFormat/>
    <w:rsid w:val="00817A0C"/>
    <w:pPr>
      <w:spacing w:line="256" w:lineRule="auto"/>
      <w:ind w:left="720"/>
      <w:contextualSpacing/>
    </w:pPr>
  </w:style>
  <w:style w:type="character" w:styleId="SubtleEmphasis">
    <w:name w:val="Subtle Emphasis"/>
    <w:uiPriority w:val="19"/>
    <w:qFormat/>
    <w:rsid w:val="008C5EF9"/>
    <w:rPr>
      <w:i/>
      <w:iC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Title 2 Char"/>
    <w:basedOn w:val="DefaultParagraphFont"/>
    <w:link w:val="ListParagraph"/>
    <w:uiPriority w:val="34"/>
    <w:locked/>
    <w:rsid w:val="008C5EF9"/>
  </w:style>
  <w:style w:type="paragraph" w:styleId="NoSpacing">
    <w:name w:val="No Spacing"/>
    <w:basedOn w:val="Normal"/>
    <w:uiPriority w:val="1"/>
    <w:qFormat/>
    <w:rsid w:val="004305F5"/>
    <w:pPr>
      <w:spacing w:after="0" w:line="240" w:lineRule="auto"/>
    </w:pPr>
    <w:rPr>
      <w:rFonts w:ascii="Arial" w:eastAsiaTheme="minorEastAsia" w:hAnsi="Arial"/>
    </w:rPr>
  </w:style>
  <w:style w:type="paragraph" w:styleId="Header">
    <w:name w:val="header"/>
    <w:basedOn w:val="Normal"/>
    <w:link w:val="HeaderChar"/>
    <w:uiPriority w:val="99"/>
    <w:unhideWhenUsed/>
    <w:rsid w:val="00FA4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0D9"/>
  </w:style>
  <w:style w:type="paragraph" w:styleId="Footer">
    <w:name w:val="footer"/>
    <w:basedOn w:val="Normal"/>
    <w:link w:val="FooterChar"/>
    <w:uiPriority w:val="99"/>
    <w:unhideWhenUsed/>
    <w:rsid w:val="00FA4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slibrar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anwen.com/en" TargetMode="External"/><Relationship Id="rId5" Type="http://schemas.openxmlformats.org/officeDocument/2006/relationships/footnotes" Target="footnotes.xml"/><Relationship Id="rId10" Type="http://schemas.openxmlformats.org/officeDocument/2006/relationships/hyperlink" Target="https://wellcomecollection.org/" TargetMode="External"/><Relationship Id="rId4" Type="http://schemas.openxmlformats.org/officeDocument/2006/relationships/webSettings" Target="webSettings.xml"/><Relationship Id="rId9" Type="http://schemas.openxmlformats.org/officeDocument/2006/relationships/hyperlink" Target="https://www.nervecent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Carole Baker</cp:lastModifiedBy>
  <cp:revision>2</cp:revision>
  <dcterms:created xsi:type="dcterms:W3CDTF">2022-02-14T16:32:00Z</dcterms:created>
  <dcterms:modified xsi:type="dcterms:W3CDTF">2022-02-14T16:32:00Z</dcterms:modified>
</cp:coreProperties>
</file>